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55D45" w14:textId="77777777" w:rsidR="004B0311" w:rsidRPr="008D4610" w:rsidRDefault="004B0311" w:rsidP="004B0311">
      <w:r w:rsidRPr="008D4610">
        <w:t>Circular No. 60</w:t>
      </w:r>
      <w:r>
        <w:t>4</w:t>
      </w:r>
      <w:r w:rsidRPr="008D4610">
        <w:t>(a) – Quality Control</w:t>
      </w:r>
      <w:r w:rsidRPr="008D4610">
        <w:tab/>
      </w:r>
      <w:r w:rsidRPr="008D4610">
        <w:tab/>
      </w:r>
      <w:r w:rsidRPr="008D4610">
        <w:tab/>
        <w:t>Date: 1</w:t>
      </w:r>
      <w:r>
        <w:t>5.11</w:t>
      </w:r>
      <w:r w:rsidRPr="008D4610">
        <w:t>.2008</w:t>
      </w:r>
    </w:p>
    <w:p w14:paraId="1A5804D9" w14:textId="77777777" w:rsidR="004B0311" w:rsidRPr="008D4610" w:rsidRDefault="004B0311" w:rsidP="004B0311"/>
    <w:p w14:paraId="3DBEB812" w14:textId="77777777" w:rsidR="004B0311" w:rsidRPr="008D4610" w:rsidRDefault="004B0311" w:rsidP="004B0311"/>
    <w:p w14:paraId="58A87011" w14:textId="77777777" w:rsidR="004B0311" w:rsidRDefault="004B0311" w:rsidP="004B0311">
      <w:r>
        <w:t>Sub.: RCC work procedure.</w:t>
      </w:r>
    </w:p>
    <w:p w14:paraId="50E01ABC" w14:textId="77777777" w:rsidR="004B0311" w:rsidRPr="008D4610" w:rsidRDefault="004B0311" w:rsidP="004B0311"/>
    <w:p w14:paraId="406E80FA" w14:textId="77777777" w:rsidR="004B0311" w:rsidRDefault="004B0311" w:rsidP="004B0311">
      <w:pPr>
        <w:jc w:val="both"/>
      </w:pPr>
      <w:r>
        <w:t>After discussion with structural engineers and our site engineers some basic guidelines, procedures and precautions that are to be followed at all sites are given below:</w:t>
      </w:r>
    </w:p>
    <w:p w14:paraId="6A56D920" w14:textId="77777777" w:rsidR="004B0311" w:rsidRDefault="004B0311" w:rsidP="004B0311">
      <w:pPr>
        <w:jc w:val="both"/>
      </w:pPr>
    </w:p>
    <w:p w14:paraId="20D48674" w14:textId="77777777" w:rsidR="004B0311" w:rsidRDefault="004B0311" w:rsidP="004B0311">
      <w:pPr>
        <w:numPr>
          <w:ilvl w:val="0"/>
          <w:numId w:val="1"/>
        </w:numPr>
        <w:jc w:val="both"/>
      </w:pPr>
      <w:r>
        <w:t xml:space="preserve">Quality Control (QC) inspection should be done one day before the inspection by structural engineers and two days before casting the slab. Structural engineer inspection should be held </w:t>
      </w:r>
      <w:proofErr w:type="spellStart"/>
      <w:r>
        <w:t>atleast</w:t>
      </w:r>
      <w:proofErr w:type="spellEnd"/>
      <w:r>
        <w:t xml:space="preserve"> one day before casting the slab. </w:t>
      </w:r>
    </w:p>
    <w:p w14:paraId="1436E437" w14:textId="77777777" w:rsidR="004B0311" w:rsidRDefault="004B0311" w:rsidP="004B0311">
      <w:pPr>
        <w:numPr>
          <w:ilvl w:val="0"/>
          <w:numId w:val="1"/>
        </w:numPr>
        <w:jc w:val="both"/>
      </w:pPr>
      <w:r>
        <w:t xml:space="preserve">Contractor, Project Manager and the concerned engineer must be present at the time of QC inspection and structural </w:t>
      </w:r>
      <w:proofErr w:type="gramStart"/>
      <w:r>
        <w:t>engineers</w:t>
      </w:r>
      <w:proofErr w:type="gramEnd"/>
      <w:r>
        <w:t xml:space="preserve"> inspection. </w:t>
      </w:r>
    </w:p>
    <w:p w14:paraId="18DDBDD1" w14:textId="77777777" w:rsidR="004B0311" w:rsidRDefault="004B0311" w:rsidP="004B0311">
      <w:pPr>
        <w:numPr>
          <w:ilvl w:val="0"/>
          <w:numId w:val="1"/>
        </w:numPr>
        <w:jc w:val="both"/>
      </w:pPr>
      <w:r>
        <w:t xml:space="preserve">Structural engineers and QC team should be informed about inspection </w:t>
      </w:r>
      <w:proofErr w:type="spellStart"/>
      <w:r>
        <w:t>atleast</w:t>
      </w:r>
      <w:proofErr w:type="spellEnd"/>
      <w:r>
        <w:t xml:space="preserve"> 2 days in advance.  Intimation to QC team for inspection should be by email and /or SMS. </w:t>
      </w:r>
    </w:p>
    <w:p w14:paraId="0DC7B85F" w14:textId="77777777" w:rsidR="004B0311" w:rsidRDefault="004B0311" w:rsidP="004B0311">
      <w:pPr>
        <w:numPr>
          <w:ilvl w:val="0"/>
          <w:numId w:val="1"/>
        </w:numPr>
        <w:jc w:val="both"/>
      </w:pPr>
      <w:r>
        <w:t xml:space="preserve">Under no circumstances shall concreting be scheduled on the same day of inspection by QC or structural engineer. </w:t>
      </w:r>
    </w:p>
    <w:p w14:paraId="41F8C5E4" w14:textId="77777777" w:rsidR="004B0311" w:rsidRDefault="004B0311" w:rsidP="004B0311">
      <w:pPr>
        <w:numPr>
          <w:ilvl w:val="0"/>
          <w:numId w:val="1"/>
        </w:numPr>
        <w:jc w:val="both"/>
      </w:pPr>
      <w:r>
        <w:t>Reschedule concreting in case corrections are required.  Quality should not be compromised to meet deadlines.</w:t>
      </w:r>
    </w:p>
    <w:p w14:paraId="7FCC8A33" w14:textId="77777777" w:rsidR="004B0311" w:rsidRDefault="004B0311" w:rsidP="004B0311">
      <w:pPr>
        <w:numPr>
          <w:ilvl w:val="0"/>
          <w:numId w:val="1"/>
        </w:numPr>
        <w:jc w:val="both"/>
      </w:pPr>
      <w:r>
        <w:t>QC team will whenever required stop the concreting until corrections are made. An intimation to stop concreting shall be sent by email and/or SMS and a copy shall be marked to the M.D.</w:t>
      </w:r>
    </w:p>
    <w:p w14:paraId="64DEC694" w14:textId="77777777" w:rsidR="004B0311" w:rsidRDefault="004B0311" w:rsidP="004B0311">
      <w:pPr>
        <w:numPr>
          <w:ilvl w:val="0"/>
          <w:numId w:val="1"/>
        </w:numPr>
        <w:jc w:val="both"/>
      </w:pPr>
      <w:r>
        <w:t>In case of major corrections second inspection by QC team and structural engineer must be undertaken before concreting.</w:t>
      </w:r>
    </w:p>
    <w:p w14:paraId="517505F0" w14:textId="77777777" w:rsidR="004B0311" w:rsidRDefault="004B0311" w:rsidP="004B0311">
      <w:pPr>
        <w:numPr>
          <w:ilvl w:val="0"/>
          <w:numId w:val="1"/>
        </w:numPr>
        <w:jc w:val="both"/>
      </w:pPr>
      <w:r>
        <w:t>Precautions that must be taken at the time of rod bending</w:t>
      </w:r>
    </w:p>
    <w:p w14:paraId="1171B0CA" w14:textId="77777777" w:rsidR="004B0311" w:rsidRDefault="004B0311" w:rsidP="004B0311">
      <w:pPr>
        <w:numPr>
          <w:ilvl w:val="1"/>
          <w:numId w:val="1"/>
        </w:numPr>
        <w:jc w:val="both"/>
      </w:pPr>
      <w:r>
        <w:t>Appropriate bearing must be given for cantilever and main beam rods.</w:t>
      </w:r>
    </w:p>
    <w:p w14:paraId="5197FEBD" w14:textId="77777777" w:rsidR="004B0311" w:rsidRDefault="004B0311" w:rsidP="004B0311">
      <w:pPr>
        <w:numPr>
          <w:ilvl w:val="1"/>
          <w:numId w:val="1"/>
        </w:numPr>
        <w:jc w:val="both"/>
      </w:pPr>
      <w:proofErr w:type="spellStart"/>
      <w:r>
        <w:t>Dovel</w:t>
      </w:r>
      <w:proofErr w:type="spellEnd"/>
      <w:r>
        <w:t xml:space="preserve"> bars must be left wherever beams and slabs </w:t>
      </w:r>
      <w:proofErr w:type="gramStart"/>
      <w:r>
        <w:t>have to</w:t>
      </w:r>
      <w:proofErr w:type="gramEnd"/>
      <w:r>
        <w:t xml:space="preserve"> be extended.  </w:t>
      </w:r>
      <w:proofErr w:type="spellStart"/>
      <w:r>
        <w:t>Dovel</w:t>
      </w:r>
      <w:proofErr w:type="spellEnd"/>
      <w:r>
        <w:t xml:space="preserve"> bar length should be </w:t>
      </w:r>
      <w:proofErr w:type="spellStart"/>
      <w:r>
        <w:t>atleast</w:t>
      </w:r>
      <w:proofErr w:type="spellEnd"/>
      <w:r>
        <w:t xml:space="preserve"> 25% of span.</w:t>
      </w:r>
    </w:p>
    <w:p w14:paraId="4F146BD4" w14:textId="77777777" w:rsidR="004B0311" w:rsidRDefault="004B0311" w:rsidP="004B0311">
      <w:pPr>
        <w:numPr>
          <w:ilvl w:val="1"/>
          <w:numId w:val="1"/>
        </w:numPr>
        <w:jc w:val="both"/>
      </w:pPr>
      <w:r>
        <w:t>Slab steel spacing must be accurate.</w:t>
      </w:r>
    </w:p>
    <w:p w14:paraId="5D7995AE" w14:textId="77777777" w:rsidR="004B0311" w:rsidRDefault="004B0311" w:rsidP="004B0311">
      <w:pPr>
        <w:numPr>
          <w:ilvl w:val="1"/>
          <w:numId w:val="1"/>
        </w:numPr>
        <w:jc w:val="both"/>
      </w:pPr>
      <w:r>
        <w:t xml:space="preserve">Shuttering oil should </w:t>
      </w:r>
      <w:proofErr w:type="gramStart"/>
      <w:r>
        <w:t>not  adhere</w:t>
      </w:r>
      <w:proofErr w:type="gramEnd"/>
      <w:r>
        <w:t xml:space="preserve"> to steel. </w:t>
      </w:r>
    </w:p>
    <w:p w14:paraId="1C70231B" w14:textId="77777777" w:rsidR="004B0311" w:rsidRDefault="004B0311" w:rsidP="004B0311">
      <w:pPr>
        <w:numPr>
          <w:ilvl w:val="1"/>
          <w:numId w:val="1"/>
        </w:numPr>
        <w:jc w:val="both"/>
      </w:pPr>
      <w:r>
        <w:t>Sunken slab should be at specified depth</w:t>
      </w:r>
    </w:p>
    <w:p w14:paraId="14FF960F" w14:textId="77777777" w:rsidR="004B0311" w:rsidRDefault="004B0311" w:rsidP="004B0311">
      <w:pPr>
        <w:numPr>
          <w:ilvl w:val="1"/>
          <w:numId w:val="1"/>
        </w:numPr>
        <w:jc w:val="both"/>
      </w:pPr>
      <w:r>
        <w:t>Overlapping steel for columns must be appropriately cranked.</w:t>
      </w:r>
    </w:p>
    <w:p w14:paraId="2C2C695C" w14:textId="77777777" w:rsidR="004B0311" w:rsidRDefault="004B0311" w:rsidP="004B0311">
      <w:pPr>
        <w:numPr>
          <w:ilvl w:val="1"/>
          <w:numId w:val="1"/>
        </w:numPr>
        <w:jc w:val="both"/>
      </w:pPr>
      <w:r>
        <w:t xml:space="preserve">Extra bars should be placed across the beam. </w:t>
      </w:r>
    </w:p>
    <w:p w14:paraId="3ED2B2D5" w14:textId="77777777" w:rsidR="004B0311" w:rsidRDefault="004B0311" w:rsidP="004B0311">
      <w:pPr>
        <w:numPr>
          <w:ilvl w:val="1"/>
          <w:numId w:val="1"/>
        </w:numPr>
        <w:jc w:val="both"/>
      </w:pPr>
      <w:r>
        <w:t xml:space="preserve">Overlapping lengths for columns should be 45 to 50 D and beams 35 to 50 D. </w:t>
      </w:r>
    </w:p>
    <w:p w14:paraId="34236900" w14:textId="77777777" w:rsidR="004B0311" w:rsidRDefault="004B0311" w:rsidP="004B0311">
      <w:pPr>
        <w:numPr>
          <w:ilvl w:val="1"/>
          <w:numId w:val="1"/>
        </w:numPr>
        <w:jc w:val="both"/>
      </w:pPr>
      <w:r>
        <w:t>Column reduction must be done in the middle of the beam and not above the slab.</w:t>
      </w:r>
    </w:p>
    <w:p w14:paraId="4D7FF3C0" w14:textId="77777777" w:rsidR="004B0311" w:rsidRDefault="004B0311" w:rsidP="004B0311">
      <w:pPr>
        <w:numPr>
          <w:ilvl w:val="1"/>
          <w:numId w:val="1"/>
        </w:numPr>
        <w:jc w:val="both"/>
      </w:pPr>
      <w:r>
        <w:t>Chairs must be made from 10 mm rods and adequate nos. should be provided specially in cantilevers and steel near beams.</w:t>
      </w:r>
    </w:p>
    <w:p w14:paraId="40B6E2EB" w14:textId="77777777" w:rsidR="004B0311" w:rsidRDefault="004B0311" w:rsidP="004B0311">
      <w:pPr>
        <w:numPr>
          <w:ilvl w:val="0"/>
          <w:numId w:val="1"/>
        </w:numPr>
        <w:jc w:val="both"/>
      </w:pPr>
      <w:r>
        <w:t>In case of error in centerline of columns, wherever possible</w:t>
      </w:r>
      <w:r w:rsidRPr="00925B44">
        <w:t xml:space="preserve"> </w:t>
      </w:r>
      <w:r>
        <w:t xml:space="preserve">break and recast.  When it is not possible to correct the column position, the same </w:t>
      </w:r>
      <w:proofErr w:type="gramStart"/>
      <w:r>
        <w:t>error  should</w:t>
      </w:r>
      <w:proofErr w:type="gramEnd"/>
      <w:r>
        <w:t xml:space="preserve"> be repeated on all the floors. However, the position of beams should be kept in mind i.e., the entire beam must rest on the column.</w:t>
      </w:r>
    </w:p>
    <w:p w14:paraId="432C26DD" w14:textId="77777777" w:rsidR="004B0311" w:rsidRDefault="004B0311" w:rsidP="004B0311">
      <w:pPr>
        <w:ind w:left="360"/>
        <w:jc w:val="both"/>
      </w:pPr>
      <w:r>
        <w:br w:type="page"/>
      </w:r>
    </w:p>
    <w:p w14:paraId="0FDBCFCB" w14:textId="77777777" w:rsidR="004B0311" w:rsidRDefault="004B0311" w:rsidP="004B0311">
      <w:pPr>
        <w:numPr>
          <w:ilvl w:val="0"/>
          <w:numId w:val="1"/>
        </w:numPr>
        <w:jc w:val="both"/>
      </w:pPr>
      <w:r>
        <w:lastRenderedPageBreak/>
        <w:t xml:space="preserve">Column starters should be carefully casted with the water cement ratio of 0.4 weight by weight. </w:t>
      </w:r>
    </w:p>
    <w:p w14:paraId="7EBF5A9C" w14:textId="77777777" w:rsidR="004B0311" w:rsidRDefault="004B0311" w:rsidP="004B0311">
      <w:pPr>
        <w:numPr>
          <w:ilvl w:val="0"/>
          <w:numId w:val="1"/>
        </w:numPr>
        <w:jc w:val="both"/>
      </w:pPr>
      <w:proofErr w:type="gramStart"/>
      <w:r>
        <w:t>Covering  must</w:t>
      </w:r>
      <w:proofErr w:type="gramEnd"/>
      <w:r>
        <w:t xml:space="preserve"> be as specified by structural engineer.  In general </w:t>
      </w:r>
      <w:proofErr w:type="gramStart"/>
      <w:r>
        <w:t>covering  for</w:t>
      </w:r>
      <w:proofErr w:type="gramEnd"/>
      <w:r>
        <w:t xml:space="preserve"> slabs is ½”,, beams 1”, Columns 40 mm and footings – 50 mm.  Covering blocks must be casted </w:t>
      </w:r>
      <w:proofErr w:type="spellStart"/>
      <w:r>
        <w:t>atleast</w:t>
      </w:r>
      <w:proofErr w:type="spellEnd"/>
      <w:r>
        <w:t xml:space="preserve"> 3 days in advance with a cement sand ratio of 1:1.</w:t>
      </w:r>
    </w:p>
    <w:p w14:paraId="0E0417E6" w14:textId="77777777" w:rsidR="004B0311" w:rsidRPr="008D4610" w:rsidRDefault="004B0311" w:rsidP="004B0311">
      <w:pPr>
        <w:numPr>
          <w:ilvl w:val="0"/>
          <w:numId w:val="1"/>
        </w:numPr>
        <w:jc w:val="both"/>
      </w:pPr>
      <w:r>
        <w:t xml:space="preserve">Bracing for </w:t>
      </w:r>
      <w:proofErr w:type="spellStart"/>
      <w:r>
        <w:t>atleast</w:t>
      </w:r>
      <w:proofErr w:type="spellEnd"/>
      <w:r>
        <w:t xml:space="preserve"> 50% of the props must be done. Bracing should </w:t>
      </w:r>
      <w:proofErr w:type="spellStart"/>
      <w:proofErr w:type="gramStart"/>
      <w:r>
        <w:t>undertaken</w:t>
      </w:r>
      <w:proofErr w:type="spellEnd"/>
      <w:proofErr w:type="gramEnd"/>
      <w:r>
        <w:t xml:space="preserve"> at beam bottoms and diagonally at </w:t>
      </w:r>
      <w:proofErr w:type="spellStart"/>
      <w:r>
        <w:t>mid level</w:t>
      </w:r>
      <w:proofErr w:type="spellEnd"/>
      <w:r>
        <w:t xml:space="preserve"> of props. </w:t>
      </w:r>
    </w:p>
    <w:p w14:paraId="4E158488" w14:textId="77777777" w:rsidR="004B0311" w:rsidRPr="008D4610" w:rsidRDefault="004B0311" w:rsidP="004B0311"/>
    <w:p w14:paraId="2A8A352B" w14:textId="77777777" w:rsidR="004B0311" w:rsidRPr="008D4610" w:rsidRDefault="004B0311" w:rsidP="004B0311"/>
    <w:p w14:paraId="13266B58" w14:textId="77777777" w:rsidR="004B0311" w:rsidRPr="008D4610" w:rsidRDefault="004B0311" w:rsidP="004B0311"/>
    <w:p w14:paraId="43F0D5B3" w14:textId="77777777" w:rsidR="004B0311" w:rsidRPr="008D4610" w:rsidRDefault="004B0311" w:rsidP="004B0311">
      <w:r w:rsidRPr="008D4610">
        <w:t>Managing Director.</w:t>
      </w:r>
    </w:p>
    <w:p w14:paraId="09431FDA" w14:textId="77777777" w:rsidR="004B0311" w:rsidRPr="008D4610" w:rsidRDefault="004B0311" w:rsidP="004B0311"/>
    <w:p w14:paraId="6F29B048" w14:textId="77777777" w:rsidR="004B0311" w:rsidRPr="008D4610" w:rsidRDefault="004B0311" w:rsidP="004B0311"/>
    <w:p w14:paraId="421A455E" w14:textId="77777777" w:rsidR="00F05AC7" w:rsidRDefault="00F05AC7"/>
    <w:sectPr w:rsidR="00F0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8594C"/>
    <w:multiLevelType w:val="hybridMultilevel"/>
    <w:tmpl w:val="BE5C49FC"/>
    <w:lvl w:ilvl="0" w:tplc="33C6C3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24BFA6">
      <w:start w:val="1"/>
      <w:numFmt w:val="lowerRoman"/>
      <w:lvlText w:val="(%2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92"/>
    <w:rsid w:val="004B0311"/>
    <w:rsid w:val="00E43B92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33FFD-652C-4FF1-B4B3-A0CDDF9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2020-07-30T10:35:00Z</cp:lastPrinted>
  <dcterms:created xsi:type="dcterms:W3CDTF">2020-07-30T10:34:00Z</dcterms:created>
  <dcterms:modified xsi:type="dcterms:W3CDTF">2020-07-30T10:35:00Z</dcterms:modified>
</cp:coreProperties>
</file>