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FFEB9" w14:textId="77777777" w:rsidR="005F588E" w:rsidRDefault="005F588E" w:rsidP="005F588E">
      <w:pPr>
        <w:spacing w:line="240" w:lineRule="auto"/>
        <w:ind w:left="0"/>
      </w:pPr>
      <w:r>
        <w:t xml:space="preserve">Circular no. </w:t>
      </w:r>
      <w:r w:rsidRPr="00E64FEB">
        <w:rPr>
          <w:b/>
        </w:rPr>
        <w:t>836</w:t>
      </w:r>
      <w:r>
        <w:rPr>
          <w:b/>
        </w:rPr>
        <w:t xml:space="preserve"> (d) </w:t>
      </w:r>
      <w:proofErr w:type="gramStart"/>
      <w:r>
        <w:rPr>
          <w:b/>
        </w:rPr>
        <w:t xml:space="preserve">-  </w:t>
      </w:r>
      <w:r w:rsidRPr="001524CD">
        <w:t>Construction</w:t>
      </w:r>
      <w:proofErr w:type="gramEnd"/>
      <w:r w:rsidRPr="00507F65">
        <w:tab/>
      </w:r>
      <w:r>
        <w:tab/>
      </w:r>
      <w:r>
        <w:tab/>
      </w:r>
      <w:r w:rsidRPr="00507F65">
        <w:tab/>
      </w:r>
      <w:r>
        <w:tab/>
        <w:t>Date. 05.04.2017</w:t>
      </w:r>
    </w:p>
    <w:p w14:paraId="28DBF78B" w14:textId="77777777" w:rsidR="005F588E" w:rsidRPr="0004381A" w:rsidRDefault="005F588E" w:rsidP="005F588E">
      <w:pPr>
        <w:shd w:val="clear" w:color="auto" w:fill="FFFFFF"/>
        <w:jc w:val="left"/>
        <w:rPr>
          <w:color w:val="000000"/>
          <w:lang w:eastAsia="en-GB"/>
        </w:rPr>
      </w:pPr>
    </w:p>
    <w:p w14:paraId="19B45E66" w14:textId="77777777" w:rsidR="005F588E" w:rsidRPr="005D4EE2" w:rsidRDefault="005F588E" w:rsidP="005F588E">
      <w:pPr>
        <w:spacing w:line="240" w:lineRule="auto"/>
        <w:ind w:left="0"/>
      </w:pPr>
      <w:r>
        <w:t>Sub.: Designs for hoardings.</w:t>
      </w:r>
    </w:p>
    <w:p w14:paraId="37962CCC" w14:textId="77777777" w:rsidR="005F588E" w:rsidRDefault="005F588E" w:rsidP="005F588E">
      <w:pPr>
        <w:spacing w:line="240" w:lineRule="auto"/>
        <w:ind w:left="0"/>
      </w:pPr>
    </w:p>
    <w:p w14:paraId="17415B5D" w14:textId="77777777" w:rsidR="005F588E" w:rsidRDefault="005F588E" w:rsidP="005F588E">
      <w:pPr>
        <w:spacing w:line="240" w:lineRule="auto"/>
        <w:ind w:left="0"/>
      </w:pPr>
      <w:r>
        <w:t>The designs for 3 types of hoardings used for promotions shall be as per the details given herein.</w:t>
      </w:r>
    </w:p>
    <w:p w14:paraId="415ABCAD" w14:textId="77777777" w:rsidR="005F588E" w:rsidRDefault="005F588E" w:rsidP="005F588E">
      <w:pPr>
        <w:spacing w:line="240" w:lineRule="auto"/>
        <w:ind w:left="0"/>
      </w:pPr>
    </w:p>
    <w:p w14:paraId="51051409" w14:textId="77777777" w:rsidR="005F588E" w:rsidRDefault="005F588E" w:rsidP="005F588E">
      <w:pPr>
        <w:spacing w:line="240" w:lineRule="auto"/>
        <w:ind w:left="0"/>
      </w:pPr>
      <w:r>
        <w:t xml:space="preserve">The approximate cost of making these hoardings including steel, </w:t>
      </w:r>
      <w:proofErr w:type="spellStart"/>
      <w:r>
        <w:t>labour</w:t>
      </w:r>
      <w:proofErr w:type="spellEnd"/>
      <w:r>
        <w:t xml:space="preserve">, 2 coats of </w:t>
      </w:r>
      <w:proofErr w:type="spellStart"/>
      <w:r>
        <w:t>redoxide</w:t>
      </w:r>
      <w:proofErr w:type="spellEnd"/>
      <w:r>
        <w:t xml:space="preserve"> paint and transport charges is as under. Fabrication can be taken up on one site and transfer to other sites with rates given below mentioned in the gate pass. Alternately turnkey WO can be issued to fabricators with material including tax.</w:t>
      </w:r>
    </w:p>
    <w:p w14:paraId="4ADE7948" w14:textId="77777777" w:rsidR="005F588E" w:rsidRDefault="005F588E" w:rsidP="005F588E">
      <w:pPr>
        <w:spacing w:line="240" w:lineRule="auto"/>
        <w:ind w:left="0"/>
      </w:pPr>
    </w:p>
    <w:p w14:paraId="53DF9B18" w14:textId="77777777" w:rsidR="005F588E" w:rsidRDefault="005F588E" w:rsidP="005F588E">
      <w:pPr>
        <w:spacing w:line="240" w:lineRule="auto"/>
        <w:ind w:left="0"/>
      </w:pPr>
      <w:r>
        <w:t>8’ x 12’ – Rs. 4,000/-</w:t>
      </w:r>
    </w:p>
    <w:p w14:paraId="444DBCB0" w14:textId="77777777" w:rsidR="005F588E" w:rsidRDefault="005F588E" w:rsidP="005F588E">
      <w:pPr>
        <w:spacing w:line="240" w:lineRule="auto"/>
        <w:ind w:left="0"/>
      </w:pPr>
      <w:r>
        <w:t>6’ x 4’ – Rs. 2,000/-</w:t>
      </w:r>
    </w:p>
    <w:p w14:paraId="754C8506" w14:textId="77777777" w:rsidR="005F588E" w:rsidRDefault="005F588E" w:rsidP="005F588E">
      <w:pPr>
        <w:spacing w:line="240" w:lineRule="auto"/>
        <w:ind w:left="0"/>
      </w:pPr>
      <w:r>
        <w:t>4’ x 3’ – Rs. 1,500/-</w:t>
      </w:r>
    </w:p>
    <w:p w14:paraId="13983643" w14:textId="77777777" w:rsidR="005F588E" w:rsidRDefault="005F588E" w:rsidP="005F588E">
      <w:pPr>
        <w:spacing w:line="240" w:lineRule="auto"/>
        <w:ind w:left="0"/>
      </w:pPr>
    </w:p>
    <w:p w14:paraId="51665E36" w14:textId="77777777" w:rsidR="005F588E" w:rsidRDefault="005F588E" w:rsidP="005F588E">
      <w:pPr>
        <w:spacing w:line="240" w:lineRule="auto"/>
        <w:ind w:left="0"/>
      </w:pPr>
      <w:r>
        <w:t xml:space="preserve">Erection of larger size hoardings on buildings excluding scaffolding, material and civil work but including 2 coats </w:t>
      </w:r>
      <w:proofErr w:type="spellStart"/>
      <w:r>
        <w:t>redoxide</w:t>
      </w:r>
      <w:proofErr w:type="spellEnd"/>
      <w:r>
        <w:t xml:space="preserve"> – Rs. 30/- per </w:t>
      </w:r>
      <w:proofErr w:type="spellStart"/>
      <w:r>
        <w:t>sft</w:t>
      </w:r>
      <w:proofErr w:type="spellEnd"/>
      <w:r>
        <w:t xml:space="preserve"> for hoardings of approximate size – 15 x 30 or 20 x 40.</w:t>
      </w:r>
    </w:p>
    <w:p w14:paraId="5F392E75" w14:textId="77777777" w:rsidR="005F588E" w:rsidRDefault="005F588E" w:rsidP="005F588E">
      <w:pPr>
        <w:spacing w:line="240" w:lineRule="auto"/>
        <w:ind w:left="0"/>
      </w:pPr>
    </w:p>
    <w:p w14:paraId="2FB82D79" w14:textId="77777777" w:rsidR="005F588E" w:rsidRDefault="005F588E" w:rsidP="005F588E">
      <w:pPr>
        <w:spacing w:line="240" w:lineRule="auto"/>
        <w:ind w:left="0"/>
      </w:pPr>
      <w:r>
        <w:t>Plans for 3 types of hoarding are given in circular 889(a) as figure 1, 2 &amp; 3.</w:t>
      </w:r>
    </w:p>
    <w:p w14:paraId="47B5552C" w14:textId="77777777" w:rsidR="005F588E" w:rsidRDefault="005F588E" w:rsidP="005F588E">
      <w:pPr>
        <w:spacing w:line="240" w:lineRule="auto"/>
        <w:ind w:left="0"/>
      </w:pPr>
    </w:p>
    <w:p w14:paraId="12914723" w14:textId="77777777" w:rsidR="005F588E" w:rsidRDefault="005F588E" w:rsidP="005F588E">
      <w:pPr>
        <w:spacing w:line="240" w:lineRule="auto"/>
        <w:ind w:left="0"/>
      </w:pPr>
    </w:p>
    <w:p w14:paraId="6A62CE7F" w14:textId="77777777" w:rsidR="005F588E" w:rsidRDefault="005F588E" w:rsidP="005F588E">
      <w:pPr>
        <w:spacing w:line="240" w:lineRule="auto"/>
        <w:ind w:left="0"/>
      </w:pPr>
      <w:r>
        <w:t>Soham Modi.</w:t>
      </w:r>
    </w:p>
    <w:p w14:paraId="3692E960" w14:textId="425FE901" w:rsidR="00372F01" w:rsidRDefault="00372F01" w:rsidP="005F588E">
      <w:pPr>
        <w:spacing w:after="200" w:line="276" w:lineRule="auto"/>
        <w:ind w:left="0"/>
        <w:jc w:val="left"/>
      </w:pPr>
    </w:p>
    <w:sectPr w:rsidR="0037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3B"/>
    <w:rsid w:val="000F263B"/>
    <w:rsid w:val="00372F01"/>
    <w:rsid w:val="005F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2FC1"/>
  <w15:chartTrackingRefBased/>
  <w15:docId w15:val="{E98EF1DD-2FFA-4157-92EF-BBC74FEB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88E"/>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2020-08-11T08:05:00Z</dcterms:created>
  <dcterms:modified xsi:type="dcterms:W3CDTF">2020-08-11T08:06:00Z</dcterms:modified>
</cp:coreProperties>
</file>