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6789" w14:textId="77777777" w:rsidR="000720BF" w:rsidRDefault="000720BF" w:rsidP="000720BF">
      <w:pPr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52(D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31.07.2018</w:t>
      </w:r>
    </w:p>
    <w:p w14:paraId="136C3C81" w14:textId="77777777" w:rsidR="000720BF" w:rsidRDefault="000720BF" w:rsidP="000720BF">
      <w:pPr>
        <w:spacing w:line="240" w:lineRule="auto"/>
        <w:ind w:left="0"/>
      </w:pPr>
    </w:p>
    <w:p w14:paraId="53C5A98F" w14:textId="3C89F441" w:rsidR="000720BF" w:rsidRPr="00507F65" w:rsidRDefault="000720BF" w:rsidP="000720BF">
      <w:pPr>
        <w:spacing w:line="240" w:lineRule="auto"/>
        <w:ind w:left="0"/>
      </w:pPr>
      <w:r w:rsidRPr="00507F65">
        <w:t>Sub.: Guideline rates for false ceiling</w:t>
      </w:r>
    </w:p>
    <w:p w14:paraId="6106AD63" w14:textId="77777777" w:rsidR="000720BF" w:rsidRPr="00507F65" w:rsidRDefault="000720BF" w:rsidP="000720BF">
      <w:pPr>
        <w:spacing w:line="240" w:lineRule="auto"/>
        <w:ind w:left="0"/>
      </w:pPr>
    </w:p>
    <w:p w14:paraId="58369205" w14:textId="77777777" w:rsidR="000720BF" w:rsidRPr="00507F65" w:rsidRDefault="000720BF" w:rsidP="000720BF">
      <w:pPr>
        <w:spacing w:line="240" w:lineRule="auto"/>
        <w:ind w:left="0"/>
      </w:pPr>
      <w:r w:rsidRPr="00507F65">
        <w:t>Guideline rates for false ceiling works which are generally taken up in model flats and club house shall be as follows:</w:t>
      </w:r>
    </w:p>
    <w:p w14:paraId="408CA89A" w14:textId="77777777" w:rsidR="000720BF" w:rsidRPr="00507F65" w:rsidRDefault="000720BF" w:rsidP="000720BF">
      <w:pPr>
        <w:spacing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75"/>
        <w:gridCol w:w="3515"/>
      </w:tblGrid>
      <w:tr w:rsidR="000720BF" w:rsidRPr="00507F65" w14:paraId="2778E915" w14:textId="77777777" w:rsidTr="00F22685">
        <w:tc>
          <w:tcPr>
            <w:tcW w:w="1008" w:type="dxa"/>
          </w:tcPr>
          <w:p w14:paraId="6F2CED2A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Sl. No.</w:t>
            </w:r>
          </w:p>
        </w:tc>
        <w:tc>
          <w:tcPr>
            <w:tcW w:w="4675" w:type="dxa"/>
          </w:tcPr>
          <w:p w14:paraId="29936091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Item</w:t>
            </w:r>
          </w:p>
        </w:tc>
        <w:tc>
          <w:tcPr>
            <w:tcW w:w="3515" w:type="dxa"/>
          </w:tcPr>
          <w:p w14:paraId="15EC5B57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Rate</w:t>
            </w:r>
          </w:p>
        </w:tc>
      </w:tr>
      <w:tr w:rsidR="000720BF" w:rsidRPr="00507F65" w14:paraId="7E54F2A4" w14:textId="77777777" w:rsidTr="00F22685">
        <w:tc>
          <w:tcPr>
            <w:tcW w:w="1008" w:type="dxa"/>
          </w:tcPr>
          <w:p w14:paraId="64928140" w14:textId="77777777" w:rsidR="000720BF" w:rsidRPr="00507F65" w:rsidRDefault="000720BF" w:rsidP="000720B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675" w:type="dxa"/>
          </w:tcPr>
          <w:p w14:paraId="63755E0C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Plain False ceiling with POP</w:t>
            </w:r>
            <w:r>
              <w:t xml:space="preserve"> (avoid POP for new works)</w:t>
            </w:r>
          </w:p>
        </w:tc>
        <w:tc>
          <w:tcPr>
            <w:tcW w:w="3515" w:type="dxa"/>
          </w:tcPr>
          <w:p w14:paraId="28A5DE7C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Rs. 28/- per sft</w:t>
            </w:r>
          </w:p>
        </w:tc>
      </w:tr>
      <w:tr w:rsidR="000720BF" w:rsidRPr="00507F65" w14:paraId="6E37A347" w14:textId="77777777" w:rsidTr="00F22685">
        <w:tc>
          <w:tcPr>
            <w:tcW w:w="1008" w:type="dxa"/>
          </w:tcPr>
          <w:p w14:paraId="1BED753E" w14:textId="77777777" w:rsidR="000720BF" w:rsidRPr="00507F65" w:rsidRDefault="000720BF" w:rsidP="000720B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675" w:type="dxa"/>
          </w:tcPr>
          <w:p w14:paraId="7FB78225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 xml:space="preserve">Plain False ceiling with </w:t>
            </w:r>
            <w:r>
              <w:t>Gyp boards (branded)</w:t>
            </w:r>
          </w:p>
        </w:tc>
        <w:tc>
          <w:tcPr>
            <w:tcW w:w="3515" w:type="dxa"/>
          </w:tcPr>
          <w:p w14:paraId="3E08AF3E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 xml:space="preserve">Rs. </w:t>
            </w:r>
            <w:r>
              <w:t>34</w:t>
            </w:r>
            <w:r w:rsidRPr="00507F65">
              <w:t>/- per sft</w:t>
            </w:r>
          </w:p>
        </w:tc>
      </w:tr>
      <w:tr w:rsidR="000720BF" w:rsidRPr="00507F65" w14:paraId="44E2C984" w14:textId="77777777" w:rsidTr="00F22685">
        <w:tc>
          <w:tcPr>
            <w:tcW w:w="1008" w:type="dxa"/>
          </w:tcPr>
          <w:p w14:paraId="677FDF1D" w14:textId="77777777" w:rsidR="000720BF" w:rsidRPr="00507F65" w:rsidRDefault="000720BF" w:rsidP="000720B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675" w:type="dxa"/>
          </w:tcPr>
          <w:p w14:paraId="2F9F5359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Designed false ceiling</w:t>
            </w:r>
          </w:p>
        </w:tc>
        <w:tc>
          <w:tcPr>
            <w:tcW w:w="3515" w:type="dxa"/>
          </w:tcPr>
          <w:p w14:paraId="0E4D41D2" w14:textId="77777777" w:rsidR="000720BF" w:rsidRPr="00507F65" w:rsidRDefault="000720BF" w:rsidP="00F22685">
            <w:pPr>
              <w:spacing w:line="240" w:lineRule="auto"/>
              <w:ind w:left="0"/>
            </w:pPr>
            <w:r>
              <w:t xml:space="preserve">Add Rs. 5/- extra </w:t>
            </w:r>
          </w:p>
        </w:tc>
      </w:tr>
      <w:tr w:rsidR="000720BF" w:rsidRPr="00507F65" w14:paraId="39097C67" w14:textId="77777777" w:rsidTr="00F22685">
        <w:tc>
          <w:tcPr>
            <w:tcW w:w="1008" w:type="dxa"/>
          </w:tcPr>
          <w:p w14:paraId="4B599795" w14:textId="77777777" w:rsidR="000720BF" w:rsidRPr="00507F65" w:rsidRDefault="000720BF" w:rsidP="000720B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675" w:type="dxa"/>
          </w:tcPr>
          <w:p w14:paraId="471905AC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Mouldings on corners (upto 6”  wide)</w:t>
            </w:r>
          </w:p>
        </w:tc>
        <w:tc>
          <w:tcPr>
            <w:tcW w:w="3515" w:type="dxa"/>
          </w:tcPr>
          <w:p w14:paraId="25FB6975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Rs. 26/- per rft</w:t>
            </w:r>
          </w:p>
        </w:tc>
      </w:tr>
      <w:tr w:rsidR="000720BF" w:rsidRPr="00507F65" w14:paraId="15D561D2" w14:textId="77777777" w:rsidTr="00F22685">
        <w:tc>
          <w:tcPr>
            <w:tcW w:w="1008" w:type="dxa"/>
          </w:tcPr>
          <w:p w14:paraId="3BF65F86" w14:textId="77777777" w:rsidR="000720BF" w:rsidRPr="00507F65" w:rsidRDefault="000720BF" w:rsidP="000720B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675" w:type="dxa"/>
          </w:tcPr>
          <w:p w14:paraId="75BB64EE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Holes for CFL</w:t>
            </w:r>
            <w:r>
              <w:t xml:space="preserve">/LED </w:t>
            </w:r>
            <w:r w:rsidRPr="00507F65">
              <w:t xml:space="preserve"> fitting – 4” dia </w:t>
            </w:r>
          </w:p>
        </w:tc>
        <w:tc>
          <w:tcPr>
            <w:tcW w:w="3515" w:type="dxa"/>
          </w:tcPr>
          <w:p w14:paraId="311BE2B7" w14:textId="77777777" w:rsidR="000720BF" w:rsidRPr="00507F65" w:rsidRDefault="000720BF" w:rsidP="00F22685">
            <w:pPr>
              <w:spacing w:line="240" w:lineRule="auto"/>
              <w:ind w:left="0"/>
            </w:pPr>
            <w:r w:rsidRPr="00507F65">
              <w:t>Rs. 25/- per piece</w:t>
            </w:r>
          </w:p>
        </w:tc>
      </w:tr>
      <w:tr w:rsidR="000720BF" w:rsidRPr="00507F65" w14:paraId="3519C306" w14:textId="77777777" w:rsidTr="00F22685">
        <w:tc>
          <w:tcPr>
            <w:tcW w:w="1008" w:type="dxa"/>
          </w:tcPr>
          <w:p w14:paraId="361678E0" w14:textId="77777777" w:rsidR="000720BF" w:rsidRPr="00507F65" w:rsidRDefault="000720BF" w:rsidP="000720B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675" w:type="dxa"/>
          </w:tcPr>
          <w:p w14:paraId="1727FD13" w14:textId="77777777" w:rsidR="000720BF" w:rsidRPr="00507F65" w:rsidRDefault="000720BF" w:rsidP="00F22685">
            <w:pPr>
              <w:spacing w:line="240" w:lineRule="auto"/>
              <w:ind w:left="0"/>
            </w:pPr>
            <w:r>
              <w:t>Installation of pre-laminated boards in place of Gyp board</w:t>
            </w:r>
          </w:p>
        </w:tc>
        <w:tc>
          <w:tcPr>
            <w:tcW w:w="3515" w:type="dxa"/>
          </w:tcPr>
          <w:p w14:paraId="74247141" w14:textId="77777777" w:rsidR="000720BF" w:rsidRPr="00507F65" w:rsidRDefault="000720BF" w:rsidP="00F22685">
            <w:pPr>
              <w:spacing w:line="240" w:lineRule="auto"/>
              <w:ind w:left="0"/>
            </w:pPr>
            <w:r>
              <w:t>No extra charge</w:t>
            </w:r>
          </w:p>
        </w:tc>
      </w:tr>
    </w:tbl>
    <w:p w14:paraId="385B9320" w14:textId="77777777" w:rsidR="000720BF" w:rsidRPr="00507F65" w:rsidRDefault="000720BF" w:rsidP="000720BF">
      <w:pPr>
        <w:spacing w:line="240" w:lineRule="auto"/>
      </w:pPr>
    </w:p>
    <w:p w14:paraId="2C27F337" w14:textId="77777777" w:rsidR="000720BF" w:rsidRPr="00507F65" w:rsidRDefault="000720BF" w:rsidP="000720BF">
      <w:pPr>
        <w:spacing w:line="240" w:lineRule="auto"/>
        <w:ind w:left="0"/>
      </w:pPr>
      <w:r>
        <w:t xml:space="preserve">Notes: </w:t>
      </w:r>
    </w:p>
    <w:p w14:paraId="13AA4E7D" w14:textId="77777777" w:rsidR="000720BF" w:rsidRPr="00D2548F" w:rsidRDefault="000720BF" w:rsidP="000720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48F">
        <w:rPr>
          <w:rFonts w:ascii="Times New Roman" w:hAnsi="Times New Roman"/>
          <w:sz w:val="24"/>
          <w:szCs w:val="24"/>
        </w:rPr>
        <w:t xml:space="preserve">Rates applicable for new works that have not yet started.  </w:t>
      </w:r>
    </w:p>
    <w:p w14:paraId="0791CC28" w14:textId="77777777" w:rsidR="000720BF" w:rsidRPr="00D2548F" w:rsidRDefault="000720BF" w:rsidP="000720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48F">
        <w:rPr>
          <w:rFonts w:ascii="Times New Roman" w:hAnsi="Times New Roman"/>
          <w:sz w:val="24"/>
          <w:szCs w:val="24"/>
        </w:rPr>
        <w:t>In case of horizontal/ vertical strips of false ceiling less than 12”</w:t>
      </w:r>
      <w:r>
        <w:rPr>
          <w:rFonts w:ascii="Times New Roman" w:hAnsi="Times New Roman"/>
          <w:sz w:val="24"/>
          <w:szCs w:val="24"/>
        </w:rPr>
        <w:t xml:space="preserve"> wide – pay additional rate in r</w:t>
      </w:r>
      <w:r w:rsidRPr="00D2548F">
        <w:rPr>
          <w:rFonts w:ascii="Times New Roman" w:hAnsi="Times New Roman"/>
          <w:sz w:val="24"/>
          <w:szCs w:val="24"/>
        </w:rPr>
        <w:t>ft as per rates given above.</w:t>
      </w:r>
    </w:p>
    <w:p w14:paraId="7F51DD97" w14:textId="77777777" w:rsidR="000720BF" w:rsidRDefault="000720BF" w:rsidP="000720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48F">
        <w:rPr>
          <w:rFonts w:ascii="Times New Roman" w:hAnsi="Times New Roman"/>
          <w:sz w:val="24"/>
          <w:szCs w:val="24"/>
        </w:rPr>
        <w:t>For purposes of measurement</w:t>
      </w:r>
      <w:r>
        <w:t xml:space="preserve"> </w:t>
      </w:r>
      <w:r w:rsidRPr="00D2548F">
        <w:rPr>
          <w:rFonts w:ascii="Times New Roman" w:hAnsi="Times New Roman"/>
          <w:sz w:val="24"/>
          <w:szCs w:val="24"/>
        </w:rPr>
        <w:t>calculate plain false ceiling rate for the entire room + add strips in rft.</w:t>
      </w:r>
    </w:p>
    <w:p w14:paraId="02AED981" w14:textId="77777777" w:rsidR="000720BF" w:rsidRPr="00D2548F" w:rsidRDefault="000720BF" w:rsidP="000720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50% advance at the time of PO/WO. Balance on completion of work. Each PO/WO should be limited to Rs. 1 lakh. Split WO/POs between different contractors or issue new WO/PO after completion of earlier work. </w:t>
      </w:r>
    </w:p>
    <w:p w14:paraId="08DACFDB" w14:textId="77777777" w:rsidR="000720BF" w:rsidRPr="00507F65" w:rsidRDefault="000720BF" w:rsidP="000720BF">
      <w:pPr>
        <w:spacing w:line="240" w:lineRule="auto"/>
      </w:pPr>
    </w:p>
    <w:p w14:paraId="4D64BB8F" w14:textId="77777777" w:rsidR="000720BF" w:rsidRPr="00507F65" w:rsidRDefault="000720BF" w:rsidP="000720BF">
      <w:pPr>
        <w:spacing w:line="240" w:lineRule="auto"/>
        <w:ind w:left="0"/>
      </w:pPr>
      <w:r w:rsidRPr="00507F65">
        <w:t>Soham Modi</w:t>
      </w:r>
    </w:p>
    <w:p w14:paraId="2C7C33DC" w14:textId="77777777" w:rsidR="000720BF" w:rsidRDefault="000720BF" w:rsidP="000720BF">
      <w:pPr>
        <w:ind w:left="0"/>
      </w:pPr>
    </w:p>
    <w:p w14:paraId="33DE3E16" w14:textId="77777777" w:rsidR="000720BF" w:rsidRDefault="000720BF" w:rsidP="000720BF">
      <w:pPr>
        <w:ind w:left="0"/>
      </w:pPr>
    </w:p>
    <w:p w14:paraId="7000B08D" w14:textId="77777777" w:rsidR="000720BF" w:rsidRDefault="000720BF" w:rsidP="000720BF">
      <w:pPr>
        <w:ind w:left="0"/>
      </w:pPr>
    </w:p>
    <w:p w14:paraId="6031D95E" w14:textId="77777777" w:rsidR="006B2FF8" w:rsidRDefault="006B2FF8"/>
    <w:sectPr w:rsidR="006B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980"/>
    <w:multiLevelType w:val="hybridMultilevel"/>
    <w:tmpl w:val="AF140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2843"/>
    <w:multiLevelType w:val="hybridMultilevel"/>
    <w:tmpl w:val="9E34DDFE"/>
    <w:lvl w:ilvl="0" w:tplc="44409C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F8"/>
    <w:rsid w:val="000720BF"/>
    <w:rsid w:val="006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8C45"/>
  <w15:chartTrackingRefBased/>
  <w15:docId w15:val="{0A51160B-40E0-4B24-87AB-EBE5A10D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BF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2020-08-13T07:46:00Z</dcterms:created>
  <dcterms:modified xsi:type="dcterms:W3CDTF">2020-08-13T07:46:00Z</dcterms:modified>
</cp:coreProperties>
</file>