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07339" w14:textId="77777777" w:rsidR="00C526FE" w:rsidRDefault="00C526FE" w:rsidP="00C526FE">
      <w:pPr>
        <w:ind w:left="0"/>
      </w:pPr>
      <w:r>
        <w:t>Old circular no. 553(c)/New</w:t>
      </w:r>
      <w:r w:rsidRPr="00E8030D">
        <w:t xml:space="preserve"> No. </w:t>
      </w:r>
      <w:r w:rsidRPr="00A13E52">
        <w:rPr>
          <w:b/>
        </w:rPr>
        <w:t>8</w:t>
      </w:r>
      <w:r>
        <w:rPr>
          <w:b/>
        </w:rPr>
        <w:t>53</w:t>
      </w:r>
      <w:r w:rsidRPr="00A13E52">
        <w:rPr>
          <w:b/>
        </w:rPr>
        <w:t>(a)</w:t>
      </w:r>
      <w:r w:rsidRPr="00E8030D">
        <w:tab/>
      </w:r>
      <w:r w:rsidRPr="00E8030D">
        <w:tab/>
      </w:r>
      <w:r w:rsidRPr="00E8030D">
        <w:tab/>
      </w:r>
      <w:r>
        <w:tab/>
      </w:r>
      <w:r w:rsidRPr="00E8030D">
        <w:tab/>
        <w:t xml:space="preserve">Date: </w:t>
      </w:r>
      <w:r w:rsidRPr="00507F65">
        <w:t>08.07.2013</w:t>
      </w:r>
    </w:p>
    <w:p w14:paraId="64C12ED7" w14:textId="77777777" w:rsidR="00C526FE" w:rsidRPr="00507F65" w:rsidRDefault="00C526FE" w:rsidP="00C526FE">
      <w:pPr>
        <w:spacing w:line="240" w:lineRule="auto"/>
        <w:ind w:left="357"/>
      </w:pPr>
    </w:p>
    <w:p w14:paraId="622EE5D7" w14:textId="77777777" w:rsidR="00C526FE" w:rsidRPr="00507F65" w:rsidRDefault="00C526FE" w:rsidP="00C526FE">
      <w:pPr>
        <w:spacing w:line="240" w:lineRule="auto"/>
        <w:ind w:left="0"/>
      </w:pPr>
      <w:r w:rsidRPr="00507F65">
        <w:t xml:space="preserve">Sub.: Revised guidelines rates for elevation cladding for </w:t>
      </w:r>
      <w:proofErr w:type="spellStart"/>
      <w:r w:rsidRPr="00507F65">
        <w:t>Bloomdale</w:t>
      </w:r>
      <w:proofErr w:type="spellEnd"/>
      <w:r w:rsidRPr="00507F65">
        <w:t>.</w:t>
      </w:r>
    </w:p>
    <w:p w14:paraId="3C344CFC" w14:textId="77777777" w:rsidR="00C526FE" w:rsidRPr="00507F65" w:rsidRDefault="00C526FE" w:rsidP="00C526FE">
      <w:pPr>
        <w:spacing w:line="240" w:lineRule="auto"/>
        <w:ind w:left="0"/>
      </w:pPr>
    </w:p>
    <w:p w14:paraId="3D7A3E42" w14:textId="77777777" w:rsidR="00C526FE" w:rsidRPr="00507F65" w:rsidRDefault="00C526FE" w:rsidP="00C526FE">
      <w:pPr>
        <w:spacing w:line="240" w:lineRule="auto"/>
        <w:ind w:left="0"/>
      </w:pPr>
    </w:p>
    <w:p w14:paraId="15B3343C" w14:textId="77777777" w:rsidR="00C526FE" w:rsidRPr="00507F65" w:rsidRDefault="00C526FE" w:rsidP="00C526FE">
      <w:pPr>
        <w:spacing w:line="240" w:lineRule="auto"/>
        <w:ind w:left="0"/>
      </w:pPr>
      <w:r w:rsidRPr="00507F65">
        <w:t xml:space="preserve">Revised guidelines rates for elevation cladding as done in Bungalow No.1 &amp; 35 at </w:t>
      </w:r>
      <w:proofErr w:type="spellStart"/>
      <w:r w:rsidRPr="00507F65">
        <w:t>Bloomdale</w:t>
      </w:r>
      <w:proofErr w:type="spellEnd"/>
      <w:r w:rsidRPr="00507F65">
        <w:t xml:space="preserve"> using Bangalore stone &amp; </w:t>
      </w:r>
      <w:proofErr w:type="spellStart"/>
      <w:r w:rsidRPr="00507F65">
        <w:t>Siera</w:t>
      </w:r>
      <w:proofErr w:type="spellEnd"/>
      <w:r w:rsidRPr="00507F65">
        <w:t xml:space="preserve"> stone about 3” thick shall be as follows:</w:t>
      </w:r>
    </w:p>
    <w:p w14:paraId="16E79580" w14:textId="77777777" w:rsidR="00C526FE" w:rsidRPr="00507F65" w:rsidRDefault="00C526FE" w:rsidP="00C526FE">
      <w:pPr>
        <w:spacing w:line="240" w:lineRule="auto"/>
        <w:ind w:left="0"/>
      </w:pPr>
    </w:p>
    <w:p w14:paraId="4D5F0FB7" w14:textId="77777777" w:rsidR="00C526FE" w:rsidRPr="00507F65" w:rsidRDefault="00C526FE" w:rsidP="00C526FE">
      <w:pPr>
        <w:spacing w:line="240" w:lineRule="auto"/>
        <w:ind w:left="0"/>
      </w:pPr>
      <w:r w:rsidRPr="00507F65">
        <w:t xml:space="preserve">Rs. 145/- per </w:t>
      </w:r>
      <w:proofErr w:type="spellStart"/>
      <w:r w:rsidRPr="00507F65">
        <w:t>sft</w:t>
      </w:r>
      <w:proofErr w:type="spellEnd"/>
      <w:r w:rsidRPr="00507F65">
        <w:t xml:space="preserve"> on laid /fixed area including material, wastage, transport, </w:t>
      </w:r>
      <w:proofErr w:type="spellStart"/>
      <w:r w:rsidRPr="00507F65">
        <w:t>labour</w:t>
      </w:r>
      <w:proofErr w:type="spellEnd"/>
      <w:r w:rsidRPr="00507F65">
        <w:t xml:space="preserve"> and work  on turnkey basis.</w:t>
      </w:r>
    </w:p>
    <w:p w14:paraId="52EAAC82" w14:textId="77777777" w:rsidR="00C526FE" w:rsidRPr="00507F65" w:rsidRDefault="00C526FE" w:rsidP="00C526FE">
      <w:pPr>
        <w:spacing w:line="240" w:lineRule="auto"/>
        <w:ind w:left="0"/>
      </w:pPr>
    </w:p>
    <w:p w14:paraId="0FE8C694" w14:textId="77777777" w:rsidR="00C526FE" w:rsidRPr="00507F65" w:rsidRDefault="00C526FE" w:rsidP="00C526FE">
      <w:pPr>
        <w:spacing w:line="240" w:lineRule="auto"/>
        <w:ind w:left="0"/>
      </w:pPr>
      <w:r w:rsidRPr="00507F65">
        <w:t>Payment shall be made as follows:</w:t>
      </w:r>
    </w:p>
    <w:p w14:paraId="7016DCF3" w14:textId="77777777" w:rsidR="00C526FE" w:rsidRPr="00507F65" w:rsidRDefault="00C526FE" w:rsidP="00C526FE">
      <w:pPr>
        <w:spacing w:line="240" w:lineRule="auto"/>
        <w:ind w:left="0"/>
      </w:pPr>
    </w:p>
    <w:p w14:paraId="38275788" w14:textId="77777777" w:rsidR="00C526FE" w:rsidRPr="00507F65" w:rsidRDefault="00C526FE" w:rsidP="00C526FE">
      <w:pPr>
        <w:numPr>
          <w:ilvl w:val="0"/>
          <w:numId w:val="1"/>
        </w:numPr>
        <w:spacing w:line="240" w:lineRule="auto"/>
        <w:ind w:left="720"/>
      </w:pPr>
      <w:r w:rsidRPr="00507F65">
        <w:t xml:space="preserve">Rs. 50/- per </w:t>
      </w:r>
      <w:proofErr w:type="spellStart"/>
      <w:r w:rsidRPr="00507F65">
        <w:t>sft</w:t>
      </w:r>
      <w:proofErr w:type="spellEnd"/>
      <w:r w:rsidRPr="00507F65">
        <w:t xml:space="preserve"> on delivery of Bangalore stone and Rs. 95/- per </w:t>
      </w:r>
      <w:proofErr w:type="spellStart"/>
      <w:r w:rsidRPr="00507F65">
        <w:t>sft</w:t>
      </w:r>
      <w:proofErr w:type="spellEnd"/>
      <w:r w:rsidRPr="00507F65">
        <w:t xml:space="preserve"> on delivery of </w:t>
      </w:r>
      <w:proofErr w:type="spellStart"/>
      <w:r w:rsidRPr="00507F65">
        <w:t>Siera</w:t>
      </w:r>
      <w:proofErr w:type="spellEnd"/>
      <w:r w:rsidRPr="00507F65">
        <w:t xml:space="preserve"> stone.</w:t>
      </w:r>
    </w:p>
    <w:p w14:paraId="5855BC9E" w14:textId="77777777" w:rsidR="00C526FE" w:rsidRPr="00507F65" w:rsidRDefault="00C526FE" w:rsidP="00C526FE">
      <w:pPr>
        <w:numPr>
          <w:ilvl w:val="0"/>
          <w:numId w:val="1"/>
        </w:numPr>
        <w:spacing w:line="240" w:lineRule="auto"/>
        <w:ind w:left="720"/>
      </w:pPr>
      <w:proofErr w:type="spellStart"/>
      <w:r w:rsidRPr="00507F65">
        <w:t>Labour</w:t>
      </w:r>
      <w:proofErr w:type="spellEnd"/>
      <w:r w:rsidRPr="00507F65">
        <w:t xml:space="preserve"> payment to be made on weekly basis and balance on completion of work.</w:t>
      </w:r>
    </w:p>
    <w:p w14:paraId="6C31ECC9" w14:textId="77777777" w:rsidR="00C526FE" w:rsidRPr="00507F65" w:rsidRDefault="00C526FE" w:rsidP="00C526FE">
      <w:pPr>
        <w:spacing w:line="240" w:lineRule="auto"/>
        <w:ind w:left="0"/>
      </w:pPr>
    </w:p>
    <w:p w14:paraId="5255D0BB" w14:textId="77777777" w:rsidR="00C526FE" w:rsidRPr="00507F65" w:rsidRDefault="00C526FE" w:rsidP="00C526FE">
      <w:pPr>
        <w:spacing w:line="240" w:lineRule="auto"/>
        <w:ind w:left="0"/>
      </w:pPr>
      <w:r w:rsidRPr="00507F65">
        <w:t>Billing:</w:t>
      </w:r>
    </w:p>
    <w:p w14:paraId="41357D8F" w14:textId="77777777" w:rsidR="00C526FE" w:rsidRPr="00507F65" w:rsidRDefault="00C526FE" w:rsidP="00C526FE">
      <w:pPr>
        <w:spacing w:line="240" w:lineRule="auto"/>
        <w:ind w:left="0"/>
      </w:pPr>
    </w:p>
    <w:p w14:paraId="3C1EB8CE" w14:textId="77777777" w:rsidR="00C526FE" w:rsidRPr="00507F65" w:rsidRDefault="00C526FE" w:rsidP="00C526FE">
      <w:pPr>
        <w:numPr>
          <w:ilvl w:val="0"/>
          <w:numId w:val="2"/>
        </w:numPr>
        <w:spacing w:line="240" w:lineRule="auto"/>
        <w:ind w:left="720"/>
      </w:pPr>
      <w:r w:rsidRPr="00507F65">
        <w:t>50% to 60% should be towards material. VAT to be paid extra.</w:t>
      </w:r>
    </w:p>
    <w:p w14:paraId="01A49939" w14:textId="77777777" w:rsidR="00C526FE" w:rsidRPr="00507F65" w:rsidRDefault="00C526FE" w:rsidP="00C526FE">
      <w:pPr>
        <w:numPr>
          <w:ilvl w:val="0"/>
          <w:numId w:val="2"/>
        </w:numPr>
        <w:spacing w:line="240" w:lineRule="auto"/>
        <w:ind w:left="720"/>
      </w:pPr>
      <w:r w:rsidRPr="00507F65">
        <w:t xml:space="preserve">20% towards </w:t>
      </w:r>
      <w:proofErr w:type="spellStart"/>
      <w:r w:rsidRPr="00507F65">
        <w:t>labour</w:t>
      </w:r>
      <w:proofErr w:type="spellEnd"/>
      <w:r w:rsidRPr="00507F65">
        <w:t xml:space="preserve"> charges.</w:t>
      </w:r>
    </w:p>
    <w:p w14:paraId="2296BFC7" w14:textId="77777777" w:rsidR="00C526FE" w:rsidRPr="00507F65" w:rsidRDefault="00C526FE" w:rsidP="00C526FE">
      <w:pPr>
        <w:numPr>
          <w:ilvl w:val="0"/>
          <w:numId w:val="2"/>
        </w:numPr>
        <w:spacing w:line="240" w:lineRule="auto"/>
        <w:ind w:left="720"/>
      </w:pPr>
      <w:r w:rsidRPr="00507F65">
        <w:t>Balance amount towards allowance for equipment.</w:t>
      </w:r>
    </w:p>
    <w:p w14:paraId="0C48053F" w14:textId="77777777" w:rsidR="00C526FE" w:rsidRPr="00507F65" w:rsidRDefault="00C526FE" w:rsidP="00C526FE">
      <w:pPr>
        <w:numPr>
          <w:ilvl w:val="0"/>
          <w:numId w:val="2"/>
        </w:numPr>
        <w:spacing w:line="240" w:lineRule="auto"/>
        <w:ind w:left="720"/>
      </w:pPr>
      <w:r w:rsidRPr="00507F65">
        <w:t>Rates applicable for works starting after this day.  Specifically not applicable for villa no. 16.</w:t>
      </w:r>
    </w:p>
    <w:p w14:paraId="41FDF999" w14:textId="77777777" w:rsidR="00C526FE" w:rsidRPr="00507F65" w:rsidRDefault="00C526FE" w:rsidP="00C526FE">
      <w:pPr>
        <w:numPr>
          <w:ilvl w:val="0"/>
          <w:numId w:val="2"/>
        </w:numPr>
        <w:spacing w:line="240" w:lineRule="auto"/>
        <w:ind w:left="720"/>
      </w:pPr>
      <w:r w:rsidRPr="00507F65">
        <w:t xml:space="preserve">Area of cladding of villa type A &amp; B is 610 </w:t>
      </w:r>
      <w:proofErr w:type="spellStart"/>
      <w:r w:rsidRPr="00507F65">
        <w:t>sft</w:t>
      </w:r>
      <w:proofErr w:type="spellEnd"/>
      <w:r w:rsidRPr="00507F65">
        <w:t xml:space="preserve"> and type C&amp;D is 590 </w:t>
      </w:r>
      <w:proofErr w:type="spellStart"/>
      <w:r w:rsidRPr="00507F65">
        <w:t>sft</w:t>
      </w:r>
      <w:proofErr w:type="spellEnd"/>
      <w:r w:rsidRPr="00507F65">
        <w:t>.</w:t>
      </w:r>
    </w:p>
    <w:p w14:paraId="475D2B26" w14:textId="77777777" w:rsidR="00C526FE" w:rsidRPr="00507F65" w:rsidRDefault="00C526FE" w:rsidP="00C526FE">
      <w:pPr>
        <w:numPr>
          <w:ilvl w:val="0"/>
          <w:numId w:val="2"/>
        </w:numPr>
        <w:spacing w:line="240" w:lineRule="auto"/>
        <w:ind w:left="720"/>
      </w:pPr>
      <w:r w:rsidRPr="00507F65">
        <w:t>Circular no. 553(b) stands cancelled.</w:t>
      </w:r>
    </w:p>
    <w:p w14:paraId="5C4D3AC0" w14:textId="77777777" w:rsidR="00C526FE" w:rsidRPr="00507F65" w:rsidRDefault="00C526FE" w:rsidP="00C526FE">
      <w:pPr>
        <w:spacing w:line="240" w:lineRule="auto"/>
        <w:ind w:left="0"/>
      </w:pPr>
    </w:p>
    <w:p w14:paraId="19D3D1D0" w14:textId="77777777" w:rsidR="00C526FE" w:rsidRPr="00507F65" w:rsidRDefault="00C526FE" w:rsidP="00C526FE">
      <w:pPr>
        <w:spacing w:line="240" w:lineRule="auto"/>
        <w:ind w:left="0"/>
      </w:pPr>
    </w:p>
    <w:p w14:paraId="37B162D1" w14:textId="77777777" w:rsidR="00C526FE" w:rsidRPr="00507F65" w:rsidRDefault="00C526FE" w:rsidP="00C526FE">
      <w:pPr>
        <w:spacing w:line="240" w:lineRule="auto"/>
        <w:ind w:left="0"/>
      </w:pPr>
    </w:p>
    <w:p w14:paraId="2B28AC84" w14:textId="77777777" w:rsidR="00C526FE" w:rsidRPr="00507F65" w:rsidRDefault="00C526FE" w:rsidP="00C526FE">
      <w:pPr>
        <w:spacing w:line="240" w:lineRule="auto"/>
        <w:ind w:left="0"/>
      </w:pPr>
      <w:r w:rsidRPr="00507F65">
        <w:t>Soham Modi</w:t>
      </w:r>
    </w:p>
    <w:p w14:paraId="6A9C1463" w14:textId="77777777" w:rsidR="00C76F3A" w:rsidRDefault="00C76F3A"/>
    <w:sectPr w:rsidR="00C76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0174D"/>
    <w:multiLevelType w:val="hybridMultilevel"/>
    <w:tmpl w:val="599E9D6E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4293AB3"/>
    <w:multiLevelType w:val="hybridMultilevel"/>
    <w:tmpl w:val="37A2B2A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3A"/>
    <w:rsid w:val="00C526FE"/>
    <w:rsid w:val="00C7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F9B3E-8C9C-494C-8A48-B2180305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F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2020-08-13T07:53:00Z</dcterms:created>
  <dcterms:modified xsi:type="dcterms:W3CDTF">2020-08-13T07:53:00Z</dcterms:modified>
</cp:coreProperties>
</file>