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0B" w:rsidRPr="00EC390B" w:rsidRDefault="00EC390B" w:rsidP="00EC390B">
      <w:pPr>
        <w:spacing w:after="0" w:line="240" w:lineRule="auto"/>
        <w:rPr>
          <w:rFonts w:ascii="Times New Roman" w:hAnsi="Times New Roman" w:cs="Times New Roman"/>
          <w:sz w:val="24"/>
          <w:szCs w:val="24"/>
        </w:rPr>
      </w:pPr>
      <w:r w:rsidRPr="00EC390B">
        <w:rPr>
          <w:rFonts w:ascii="Times New Roman" w:hAnsi="Times New Roman" w:cs="Times New Roman"/>
          <w:sz w:val="24"/>
          <w:szCs w:val="24"/>
        </w:rPr>
        <w:t>Internal Memo No. 912/27 – Construction Division</w:t>
      </w:r>
      <w:r w:rsidRPr="00EC390B">
        <w:rPr>
          <w:rFonts w:ascii="Times New Roman" w:hAnsi="Times New Roman" w:cs="Times New Roman"/>
          <w:sz w:val="24"/>
          <w:szCs w:val="24"/>
        </w:rPr>
        <w:tab/>
      </w:r>
      <w:r w:rsidRPr="00EC390B">
        <w:rPr>
          <w:rFonts w:ascii="Times New Roman" w:hAnsi="Times New Roman" w:cs="Times New Roman"/>
          <w:sz w:val="24"/>
          <w:szCs w:val="24"/>
        </w:rPr>
        <w:tab/>
      </w:r>
      <w:r w:rsidRPr="00EC390B">
        <w:rPr>
          <w:rFonts w:ascii="Times New Roman" w:hAnsi="Times New Roman" w:cs="Times New Roman"/>
          <w:sz w:val="24"/>
          <w:szCs w:val="24"/>
        </w:rPr>
        <w:tab/>
        <w:t>Date: 22.07.2009</w:t>
      </w:r>
    </w:p>
    <w:p w:rsidR="00EC390B" w:rsidRPr="00EC390B" w:rsidRDefault="00EC390B" w:rsidP="00EC390B">
      <w:pPr>
        <w:spacing w:after="0" w:line="240" w:lineRule="auto"/>
        <w:rPr>
          <w:rFonts w:ascii="Times New Roman" w:hAnsi="Times New Roman" w:cs="Times New Roman"/>
          <w:sz w:val="24"/>
          <w:szCs w:val="24"/>
        </w:rPr>
      </w:pPr>
    </w:p>
    <w:p w:rsidR="00EC390B" w:rsidRPr="00EC390B" w:rsidRDefault="00EC390B" w:rsidP="00EC390B">
      <w:pPr>
        <w:spacing w:after="0" w:line="240" w:lineRule="auto"/>
        <w:rPr>
          <w:rFonts w:ascii="Times New Roman" w:hAnsi="Times New Roman" w:cs="Times New Roman"/>
          <w:sz w:val="24"/>
          <w:szCs w:val="24"/>
        </w:rPr>
      </w:pPr>
    </w:p>
    <w:p w:rsidR="00EC390B" w:rsidRPr="00EC390B" w:rsidRDefault="00EC390B" w:rsidP="00EC390B">
      <w:pPr>
        <w:spacing w:after="0" w:line="240" w:lineRule="auto"/>
        <w:rPr>
          <w:rFonts w:ascii="Times New Roman" w:hAnsi="Times New Roman" w:cs="Times New Roman"/>
          <w:sz w:val="24"/>
          <w:szCs w:val="24"/>
        </w:rPr>
      </w:pPr>
      <w:r w:rsidRPr="00EC390B">
        <w:rPr>
          <w:rFonts w:ascii="Times New Roman" w:hAnsi="Times New Roman" w:cs="Times New Roman"/>
          <w:sz w:val="24"/>
          <w:szCs w:val="24"/>
        </w:rPr>
        <w:t>Preparation of CC cubes for Testing</w:t>
      </w:r>
    </w:p>
    <w:p w:rsidR="00EC390B" w:rsidRPr="00EC390B" w:rsidRDefault="00EC390B" w:rsidP="00EC390B">
      <w:pPr>
        <w:spacing w:after="0" w:line="240" w:lineRule="auto"/>
        <w:rPr>
          <w:rFonts w:ascii="Times New Roman" w:hAnsi="Times New Roman" w:cs="Times New Roman"/>
          <w:sz w:val="24"/>
          <w:szCs w:val="24"/>
        </w:rPr>
      </w:pPr>
    </w:p>
    <w:p w:rsidR="00EC390B" w:rsidRPr="00EC390B" w:rsidRDefault="00EC390B" w:rsidP="00EC390B">
      <w:pPr>
        <w:spacing w:after="0" w:line="240" w:lineRule="auto"/>
        <w:rPr>
          <w:rFonts w:ascii="Times New Roman" w:hAnsi="Times New Roman" w:cs="Times New Roman"/>
          <w:sz w:val="24"/>
          <w:szCs w:val="24"/>
        </w:rPr>
      </w:pPr>
      <w:r w:rsidRPr="00EC390B">
        <w:rPr>
          <w:rFonts w:ascii="Times New Roman" w:hAnsi="Times New Roman" w:cs="Times New Roman"/>
          <w:sz w:val="24"/>
          <w:szCs w:val="24"/>
        </w:rPr>
        <w:t>The CC cube test machine is now fixed at GMG and is working properly. QC office is also based at GMG. All project managers are required to send their CC cubes for testing to GMG after at least 2 days curing but before the 7 day. The Tata Ace carrier must be used for sending it to GMG. QC shall ensure that all blocks reach them on time. They may co-ordinate with the Admin Officers at site.</w:t>
      </w:r>
    </w:p>
    <w:p w:rsidR="00EC390B" w:rsidRPr="00EC390B" w:rsidRDefault="00EC390B" w:rsidP="00EC390B">
      <w:pPr>
        <w:spacing w:after="0" w:line="240" w:lineRule="auto"/>
        <w:rPr>
          <w:rFonts w:ascii="Times New Roman" w:hAnsi="Times New Roman" w:cs="Times New Roman"/>
          <w:sz w:val="24"/>
          <w:szCs w:val="24"/>
        </w:rPr>
      </w:pPr>
      <w:r w:rsidRPr="00EC390B">
        <w:rPr>
          <w:rFonts w:ascii="Times New Roman" w:hAnsi="Times New Roman" w:cs="Times New Roman"/>
          <w:sz w:val="24"/>
          <w:szCs w:val="24"/>
        </w:rPr>
        <w:t> </w:t>
      </w:r>
    </w:p>
    <w:p w:rsidR="00EC390B" w:rsidRPr="00EC390B" w:rsidRDefault="00EC390B" w:rsidP="00EC390B">
      <w:pPr>
        <w:spacing w:after="0" w:line="240" w:lineRule="auto"/>
        <w:rPr>
          <w:rFonts w:ascii="Times New Roman" w:hAnsi="Times New Roman" w:cs="Times New Roman"/>
          <w:sz w:val="24"/>
          <w:szCs w:val="24"/>
        </w:rPr>
      </w:pPr>
      <w:r w:rsidRPr="00EC390B">
        <w:rPr>
          <w:rFonts w:ascii="Times New Roman" w:hAnsi="Times New Roman" w:cs="Times New Roman"/>
          <w:sz w:val="24"/>
          <w:szCs w:val="24"/>
        </w:rPr>
        <w:t>A register for CC cubes casted at site must be maintained as per the details specified earlier (QC send me a copy of earlier emails sent in this regard to issue a circular.)</w:t>
      </w:r>
    </w:p>
    <w:p w:rsidR="00EC390B" w:rsidRPr="00EC390B" w:rsidRDefault="00EC390B" w:rsidP="00EC390B">
      <w:pPr>
        <w:spacing w:after="0" w:line="240" w:lineRule="auto"/>
        <w:rPr>
          <w:rFonts w:ascii="Times New Roman" w:hAnsi="Times New Roman" w:cs="Times New Roman"/>
          <w:sz w:val="24"/>
          <w:szCs w:val="24"/>
        </w:rPr>
      </w:pPr>
      <w:r w:rsidRPr="00EC390B">
        <w:rPr>
          <w:rFonts w:ascii="Times New Roman" w:hAnsi="Times New Roman" w:cs="Times New Roman"/>
          <w:sz w:val="24"/>
          <w:szCs w:val="24"/>
        </w:rPr>
        <w:t> </w:t>
      </w:r>
    </w:p>
    <w:p w:rsidR="00EC390B" w:rsidRPr="00EC390B" w:rsidRDefault="00EC390B" w:rsidP="00EC390B">
      <w:pPr>
        <w:spacing w:after="0" w:line="240" w:lineRule="auto"/>
        <w:rPr>
          <w:rFonts w:ascii="Times New Roman" w:hAnsi="Times New Roman" w:cs="Times New Roman"/>
          <w:sz w:val="24"/>
          <w:szCs w:val="24"/>
        </w:rPr>
      </w:pPr>
      <w:r w:rsidRPr="00EC390B">
        <w:rPr>
          <w:rFonts w:ascii="Times New Roman" w:hAnsi="Times New Roman" w:cs="Times New Roman"/>
          <w:sz w:val="24"/>
          <w:szCs w:val="24"/>
        </w:rPr>
        <w:t xml:space="preserve">QC will send all the project managers a monthly report as per the attached format by the 7 </w:t>
      </w:r>
      <w:proofErr w:type="spellStart"/>
      <w:proofErr w:type="gramStart"/>
      <w:r w:rsidRPr="00EC390B">
        <w:rPr>
          <w:rFonts w:ascii="Times New Roman" w:hAnsi="Times New Roman" w:cs="Times New Roman"/>
          <w:sz w:val="24"/>
          <w:szCs w:val="24"/>
        </w:rPr>
        <w:t>th</w:t>
      </w:r>
      <w:proofErr w:type="spellEnd"/>
      <w:proofErr w:type="gramEnd"/>
      <w:r w:rsidRPr="00EC390B">
        <w:rPr>
          <w:rFonts w:ascii="Times New Roman" w:hAnsi="Times New Roman" w:cs="Times New Roman"/>
          <w:sz w:val="24"/>
          <w:szCs w:val="24"/>
        </w:rPr>
        <w:t xml:space="preserve"> of each succeeding month.</w:t>
      </w:r>
    </w:p>
    <w:p w:rsidR="00EC390B" w:rsidRPr="00EC390B" w:rsidRDefault="00EC390B" w:rsidP="00EC390B">
      <w:pPr>
        <w:spacing w:after="0" w:line="240" w:lineRule="auto"/>
        <w:rPr>
          <w:rFonts w:ascii="Times New Roman" w:hAnsi="Times New Roman" w:cs="Times New Roman"/>
          <w:sz w:val="24"/>
          <w:szCs w:val="24"/>
        </w:rPr>
      </w:pPr>
      <w:r w:rsidRPr="00EC390B">
        <w:rPr>
          <w:rFonts w:ascii="Times New Roman" w:hAnsi="Times New Roman" w:cs="Times New Roman"/>
          <w:sz w:val="24"/>
          <w:szCs w:val="24"/>
        </w:rPr>
        <w:t> </w:t>
      </w:r>
    </w:p>
    <w:p w:rsidR="00EC390B" w:rsidRPr="00EC390B" w:rsidRDefault="00EC390B" w:rsidP="00EC390B">
      <w:pPr>
        <w:spacing w:after="0" w:line="240" w:lineRule="auto"/>
        <w:rPr>
          <w:rFonts w:ascii="Times New Roman" w:hAnsi="Times New Roman" w:cs="Times New Roman"/>
          <w:sz w:val="24"/>
          <w:szCs w:val="24"/>
        </w:rPr>
      </w:pPr>
      <w:r w:rsidRPr="00EC390B">
        <w:rPr>
          <w:rFonts w:ascii="Times New Roman" w:hAnsi="Times New Roman" w:cs="Times New Roman"/>
          <w:sz w:val="24"/>
          <w:szCs w:val="24"/>
        </w:rPr>
        <w:t xml:space="preserve">Similarly, testing of all kinds of cement blocks must be undertaken before using it for construction. On receipt of a fresh load of cement blocks send a sample the same day to GMG for testing. QC will give the results of testing within 48 hrs. Blocks can be used for construction only if the strength is more than 25 </w:t>
      </w:r>
      <w:proofErr w:type="spellStart"/>
      <w:r w:rsidRPr="00EC390B">
        <w:rPr>
          <w:rFonts w:ascii="Times New Roman" w:hAnsi="Times New Roman" w:cs="Times New Roman"/>
          <w:sz w:val="24"/>
          <w:szCs w:val="24"/>
        </w:rPr>
        <w:t>kgs</w:t>
      </w:r>
      <w:proofErr w:type="spellEnd"/>
      <w:r w:rsidRPr="00EC390B">
        <w:rPr>
          <w:rFonts w:ascii="Times New Roman" w:hAnsi="Times New Roman" w:cs="Times New Roman"/>
          <w:sz w:val="24"/>
          <w:szCs w:val="24"/>
        </w:rPr>
        <w:t xml:space="preserve"> per sq. cm. This is to be strictly followed at all sited immediately.  </w:t>
      </w:r>
    </w:p>
    <w:p w:rsidR="00EC390B" w:rsidRPr="00EC390B" w:rsidRDefault="00EC390B" w:rsidP="00EC390B">
      <w:pPr>
        <w:spacing w:after="0" w:line="240" w:lineRule="auto"/>
        <w:rPr>
          <w:rFonts w:ascii="Times New Roman" w:hAnsi="Times New Roman" w:cs="Times New Roman"/>
          <w:sz w:val="24"/>
          <w:szCs w:val="24"/>
        </w:rPr>
      </w:pPr>
      <w:r w:rsidRPr="00EC390B">
        <w:rPr>
          <w:rFonts w:ascii="Times New Roman" w:hAnsi="Times New Roman" w:cs="Times New Roman"/>
          <w:sz w:val="24"/>
          <w:szCs w:val="24"/>
        </w:rPr>
        <w:t> </w:t>
      </w:r>
    </w:p>
    <w:p w:rsidR="00EC390B" w:rsidRPr="00EC390B" w:rsidRDefault="00EC390B" w:rsidP="00EC390B">
      <w:pPr>
        <w:spacing w:after="0" w:line="240" w:lineRule="auto"/>
        <w:rPr>
          <w:rFonts w:ascii="Times New Roman" w:hAnsi="Times New Roman" w:cs="Times New Roman"/>
          <w:sz w:val="24"/>
          <w:szCs w:val="24"/>
        </w:rPr>
      </w:pPr>
      <w:r w:rsidRPr="00EC390B">
        <w:rPr>
          <w:rFonts w:ascii="Times New Roman" w:hAnsi="Times New Roman" w:cs="Times New Roman"/>
          <w:sz w:val="24"/>
          <w:szCs w:val="24"/>
        </w:rPr>
        <w:t xml:space="preserve">For blocks made at site the strength must be tested on the 14th day. Ensure that details of date of receipt or production, site name, dc no., supplier name is written on the blocks before sending it for testing. This procedure is to be followed up to this month end. Thereafter a circular will be issued like in the case of CC cubes and a separate register will have to </w:t>
      </w:r>
      <w:proofErr w:type="spellStart"/>
      <w:r w:rsidRPr="00EC390B">
        <w:rPr>
          <w:rFonts w:ascii="Times New Roman" w:hAnsi="Times New Roman" w:cs="Times New Roman"/>
          <w:sz w:val="24"/>
          <w:szCs w:val="24"/>
        </w:rPr>
        <w:t>me</w:t>
      </w:r>
      <w:proofErr w:type="spellEnd"/>
      <w:r w:rsidRPr="00EC390B">
        <w:rPr>
          <w:rFonts w:ascii="Times New Roman" w:hAnsi="Times New Roman" w:cs="Times New Roman"/>
          <w:sz w:val="24"/>
          <w:szCs w:val="24"/>
        </w:rPr>
        <w:t xml:space="preserve"> maintained.</w:t>
      </w:r>
    </w:p>
    <w:p w:rsidR="00EC390B" w:rsidRPr="00EC390B" w:rsidRDefault="00EC390B" w:rsidP="00EC390B">
      <w:pPr>
        <w:spacing w:after="0" w:line="240" w:lineRule="auto"/>
        <w:rPr>
          <w:rFonts w:ascii="Times New Roman" w:hAnsi="Times New Roman" w:cs="Times New Roman"/>
          <w:sz w:val="24"/>
          <w:szCs w:val="24"/>
        </w:rPr>
      </w:pPr>
      <w:r w:rsidRPr="00EC390B">
        <w:rPr>
          <w:rFonts w:ascii="Times New Roman" w:hAnsi="Times New Roman" w:cs="Times New Roman"/>
          <w:sz w:val="24"/>
          <w:szCs w:val="24"/>
        </w:rPr>
        <w:t> </w:t>
      </w:r>
    </w:p>
    <w:p w:rsidR="00EC390B" w:rsidRPr="00EC390B" w:rsidRDefault="00EC390B" w:rsidP="00EC390B">
      <w:pPr>
        <w:spacing w:after="0" w:line="240" w:lineRule="auto"/>
        <w:rPr>
          <w:rFonts w:ascii="Times New Roman" w:hAnsi="Times New Roman" w:cs="Times New Roman"/>
          <w:sz w:val="24"/>
          <w:szCs w:val="24"/>
        </w:rPr>
      </w:pPr>
    </w:p>
    <w:p w:rsidR="00EC390B" w:rsidRPr="00EC390B" w:rsidRDefault="00EC390B" w:rsidP="00EC390B">
      <w:pPr>
        <w:spacing w:after="0" w:line="240" w:lineRule="auto"/>
        <w:rPr>
          <w:rFonts w:ascii="Times New Roman" w:hAnsi="Times New Roman" w:cs="Times New Roman"/>
          <w:sz w:val="24"/>
          <w:szCs w:val="24"/>
        </w:rPr>
      </w:pPr>
    </w:p>
    <w:p w:rsidR="00EC390B" w:rsidRPr="00EC390B" w:rsidRDefault="00EC390B" w:rsidP="00EC390B">
      <w:pPr>
        <w:spacing w:after="0" w:line="240" w:lineRule="auto"/>
        <w:rPr>
          <w:rFonts w:ascii="Times New Roman" w:hAnsi="Times New Roman" w:cs="Times New Roman"/>
          <w:sz w:val="24"/>
          <w:szCs w:val="24"/>
        </w:rPr>
      </w:pPr>
      <w:proofErr w:type="spellStart"/>
      <w:r w:rsidRPr="00EC390B">
        <w:rPr>
          <w:rFonts w:ascii="Times New Roman" w:hAnsi="Times New Roman" w:cs="Times New Roman"/>
          <w:sz w:val="24"/>
          <w:szCs w:val="24"/>
        </w:rPr>
        <w:t>Soham</w:t>
      </w:r>
      <w:proofErr w:type="spellEnd"/>
      <w:r w:rsidRPr="00EC390B">
        <w:rPr>
          <w:rFonts w:ascii="Times New Roman" w:hAnsi="Times New Roman" w:cs="Times New Roman"/>
          <w:sz w:val="24"/>
          <w:szCs w:val="24"/>
        </w:rPr>
        <w:t xml:space="preserve"> </w:t>
      </w:r>
      <w:proofErr w:type="spellStart"/>
      <w:r w:rsidRPr="00EC390B">
        <w:rPr>
          <w:rFonts w:ascii="Times New Roman" w:hAnsi="Times New Roman" w:cs="Times New Roman"/>
          <w:sz w:val="24"/>
          <w:szCs w:val="24"/>
        </w:rPr>
        <w:t>Modi</w:t>
      </w:r>
      <w:proofErr w:type="spellEnd"/>
      <w:r w:rsidRPr="00EC390B">
        <w:rPr>
          <w:rFonts w:ascii="Times New Roman" w:hAnsi="Times New Roman" w:cs="Times New Roman"/>
          <w:sz w:val="24"/>
          <w:szCs w:val="24"/>
        </w:rPr>
        <w:t>.</w:t>
      </w:r>
    </w:p>
    <w:p w:rsidR="00EC390B" w:rsidRPr="00507F65" w:rsidRDefault="00EC390B" w:rsidP="00EC390B">
      <w:pPr>
        <w:spacing w:line="240" w:lineRule="auto"/>
      </w:pPr>
      <w:r w:rsidRPr="00507F65">
        <w:t> </w:t>
      </w:r>
    </w:p>
    <w:p w:rsidR="00EC390B" w:rsidRPr="00507F65" w:rsidRDefault="00EC390B" w:rsidP="00EC390B">
      <w:pPr>
        <w:spacing w:line="240" w:lineRule="auto"/>
      </w:pPr>
      <w:r w:rsidRPr="00507F65">
        <w:t> </w:t>
      </w:r>
    </w:p>
    <w:p w:rsidR="00882CAD" w:rsidRDefault="00882CAD" w:rsidP="00EC390B"/>
    <w:sectPr w:rsidR="00882C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EC390B"/>
    <w:rsid w:val="00882CAD"/>
    <w:rsid w:val="00EC3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dcterms:created xsi:type="dcterms:W3CDTF">2020-08-24T06:48:00Z</dcterms:created>
  <dcterms:modified xsi:type="dcterms:W3CDTF">2020-08-24T06:48:00Z</dcterms:modified>
</cp:coreProperties>
</file>