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303">
        <w:rPr>
          <w:rFonts w:ascii="Times New Roman" w:hAnsi="Times New Roman" w:cs="Times New Roman"/>
          <w:sz w:val="24"/>
          <w:szCs w:val="24"/>
        </w:rPr>
        <w:t>Internal Memo No. 912/70/a - Construction Division</w:t>
      </w:r>
      <w:r w:rsidRPr="00D77303">
        <w:rPr>
          <w:rFonts w:ascii="Times New Roman" w:hAnsi="Times New Roman" w:cs="Times New Roman"/>
          <w:sz w:val="24"/>
          <w:szCs w:val="24"/>
        </w:rPr>
        <w:tab/>
      </w:r>
      <w:r w:rsidRPr="00D77303">
        <w:rPr>
          <w:rFonts w:ascii="Times New Roman" w:hAnsi="Times New Roman" w:cs="Times New Roman"/>
          <w:sz w:val="24"/>
          <w:szCs w:val="24"/>
        </w:rPr>
        <w:tab/>
      </w:r>
      <w:r w:rsidRPr="00D77303">
        <w:rPr>
          <w:rFonts w:ascii="Times New Roman" w:hAnsi="Times New Roman" w:cs="Times New Roman"/>
          <w:sz w:val="24"/>
          <w:szCs w:val="24"/>
        </w:rPr>
        <w:tab/>
        <w:t>Date.</w:t>
      </w:r>
      <w:proofErr w:type="gramEnd"/>
      <w:r w:rsidRPr="00D77303">
        <w:rPr>
          <w:rFonts w:ascii="Times New Roman" w:hAnsi="Times New Roman" w:cs="Times New Roman"/>
          <w:sz w:val="24"/>
          <w:szCs w:val="24"/>
        </w:rPr>
        <w:t xml:space="preserve"> 22.08.2014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 xml:space="preserve">Sub.: RMC pour report – revised 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All RMC vehicles should be weighed at a trusted weigh bridge.  Exact estimated quantity should be mentioned in the RMC pour report.  Send the report along with DCs to HO.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Send your remarks in case pour quantity is more than ± 5% of estimated quantity or the purchase order quantity explaining reasons for the difference.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 xml:space="preserve">The weight of RMC per cubic meter is about 2,400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. Therefore, a six cubic meter load must weigh 14,400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. Loads of six cubic meters must weigh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14,100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.  In case the weight is less than 14,100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deduct proportionately for shortfall considering to 14,400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Pr="00D773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7303">
        <w:rPr>
          <w:rFonts w:ascii="Times New Roman" w:hAnsi="Times New Roman" w:cs="Times New Roman"/>
          <w:sz w:val="24"/>
          <w:szCs w:val="24"/>
        </w:rPr>
        <w:t xml:space="preserve"> average weight. </w:t>
      </w:r>
      <w:proofErr w:type="spellStart"/>
      <w:proofErr w:type="gramStart"/>
      <w:r w:rsidRPr="00D7730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77303">
        <w:rPr>
          <w:rFonts w:ascii="Times New Roman" w:hAnsi="Times New Roman" w:cs="Times New Roman"/>
          <w:sz w:val="24"/>
          <w:szCs w:val="24"/>
        </w:rPr>
        <w:t xml:space="preserve"> if 13,800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is received then deduct Rs. 3,300 x 600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/2,400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= Rs. 825/- Note that in allowance of 50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per cubic meter is given to arrive at minimum weight of 14,100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six cubic meters.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Purchase must ensure that these deductions are made at the time of approval of bill. This is effective for all pours after 1.6.14.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303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03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D77303">
        <w:rPr>
          <w:rFonts w:ascii="Times New Roman" w:hAnsi="Times New Roman" w:cs="Times New Roman"/>
          <w:sz w:val="24"/>
          <w:szCs w:val="24"/>
        </w:rPr>
        <w:t>.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03" w:rsidRPr="00D77303" w:rsidRDefault="00D77303" w:rsidP="00D7730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7303">
        <w:rPr>
          <w:rFonts w:ascii="Times New Roman" w:hAnsi="Times New Roman"/>
          <w:sz w:val="24"/>
          <w:szCs w:val="24"/>
        </w:rPr>
        <w:br w:type="page"/>
      </w:r>
      <w:r w:rsidRPr="00D77303">
        <w:rPr>
          <w:rFonts w:ascii="Times New Roman" w:hAnsi="Times New Roman"/>
          <w:sz w:val="24"/>
          <w:szCs w:val="24"/>
        </w:rPr>
        <w:lastRenderedPageBreak/>
        <w:t>RMC pour report</w:t>
      </w:r>
    </w:p>
    <w:p w:rsidR="00D77303" w:rsidRPr="00D77303" w:rsidRDefault="00D77303" w:rsidP="00D7730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2421"/>
        <w:gridCol w:w="2835"/>
        <w:gridCol w:w="2722"/>
      </w:tblGrid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Company/ firm:</w:t>
            </w: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Block No.: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Flat / Villa no.: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Supplier:</w:t>
            </w: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Slab no.: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Requisition nos.:</w:t>
            </w: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Estimated quantity: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PO nos.:</w:t>
            </w: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Requisition quantity: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Actual quantity poured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94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03">
              <w:rPr>
                <w:rFonts w:ascii="Times New Roman" w:hAnsi="Times New Roman"/>
                <w:sz w:val="24"/>
                <w:szCs w:val="24"/>
              </w:rPr>
              <w:t>Difference (C-A)</w:t>
            </w:r>
          </w:p>
        </w:tc>
        <w:tc>
          <w:tcPr>
            <w:tcW w:w="2722" w:type="dxa"/>
          </w:tcPr>
          <w:p w:rsidR="00D77303" w:rsidRPr="00D77303" w:rsidRDefault="00D77303" w:rsidP="00D773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303" w:rsidRPr="00D77303" w:rsidRDefault="00D77303" w:rsidP="00D77303">
      <w:pPr>
        <w:pStyle w:val="ListParagraph"/>
        <w:spacing w:after="0" w:line="240" w:lineRule="auto"/>
        <w:ind w:left="0"/>
        <w:rPr>
          <w:rFonts w:ascii="Times New Roman" w:hAnsi="Times New Roman"/>
          <w:sz w:val="12"/>
          <w:szCs w:val="24"/>
        </w:rPr>
      </w:pP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303">
        <w:rPr>
          <w:rFonts w:ascii="Times New Roman" w:hAnsi="Times New Roman" w:cs="Times New Roman"/>
          <w:sz w:val="24"/>
          <w:szCs w:val="24"/>
        </w:rPr>
        <w:t>Details of RMC pour</w:t>
      </w:r>
    </w:p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0"/>
        <w:gridCol w:w="1080"/>
        <w:gridCol w:w="1260"/>
        <w:gridCol w:w="1350"/>
        <w:gridCol w:w="1920"/>
        <w:gridCol w:w="1425"/>
        <w:gridCol w:w="1335"/>
      </w:tblGrid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Quantity poured</w:t>
            </w: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Dc No. / Batch no.</w:t>
            </w: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 xml:space="preserve">Specified weight (@ 2,400 </w:t>
            </w:r>
            <w:proofErr w:type="spellStart"/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kgs</w:t>
            </w:r>
            <w:proofErr w:type="spellEnd"/>
            <w:r w:rsidRPr="00D77303">
              <w:rPr>
                <w:rFonts w:ascii="Times New Roman" w:hAnsi="Times New Roman" w:cs="Times New Roman"/>
                <w:sz w:val="24"/>
                <w:szCs w:val="24"/>
              </w:rPr>
              <w:t xml:space="preserve"> per meter cube</w:t>
            </w: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Measured weight</w:t>
            </w:r>
          </w:p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kgs</w:t>
            </w:r>
            <w:proofErr w:type="spellEnd"/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 xml:space="preserve">Short fall in weight in </w:t>
            </w:r>
            <w:proofErr w:type="spellStart"/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kgs</w:t>
            </w:r>
            <w:proofErr w:type="spellEnd"/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648" w:type="dxa"/>
          </w:tcPr>
          <w:p w:rsidR="00D77303" w:rsidRPr="00D77303" w:rsidRDefault="00D77303" w:rsidP="00D773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548" w:type="dxa"/>
            <w:gridSpan w:val="2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108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1548" w:type="dxa"/>
            <w:gridSpan w:val="2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3">
              <w:rPr>
                <w:rFonts w:ascii="Times New Roman" w:hAnsi="Times New Roman" w:cs="Times New Roman"/>
                <w:sz w:val="24"/>
                <w:szCs w:val="24"/>
              </w:rPr>
              <w:t>Remarks:</w:t>
            </w:r>
          </w:p>
        </w:tc>
        <w:tc>
          <w:tcPr>
            <w:tcW w:w="8370" w:type="dxa"/>
            <w:gridSpan w:val="6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9918" w:type="dxa"/>
            <w:gridSpan w:val="8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3" w:rsidRPr="00D77303" w:rsidTr="00920DF3">
        <w:trPr>
          <w:trHeight w:val="397"/>
        </w:trPr>
        <w:tc>
          <w:tcPr>
            <w:tcW w:w="9918" w:type="dxa"/>
            <w:gridSpan w:val="8"/>
          </w:tcPr>
          <w:p w:rsidR="00D77303" w:rsidRPr="00D77303" w:rsidRDefault="00D77303" w:rsidP="00D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303" w:rsidRPr="00D77303" w:rsidRDefault="00D77303" w:rsidP="00D773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7303">
        <w:rPr>
          <w:rFonts w:ascii="Times New Roman" w:hAnsi="Times New Roman" w:cs="Times New Roman"/>
          <w:sz w:val="16"/>
          <w:szCs w:val="16"/>
        </w:rPr>
        <w:t xml:space="preserve">Note: 1. Report to be sent on completion of each slab or footing for a block or villa. 2. Report must be sent within one working day. 3. Weigh all vehicles. 4. 6 m cu vehicles weight less than 14,100 </w:t>
      </w:r>
      <w:proofErr w:type="spellStart"/>
      <w:r w:rsidRPr="00D77303">
        <w:rPr>
          <w:rFonts w:ascii="Times New Roman" w:hAnsi="Times New Roman" w:cs="Times New Roman"/>
          <w:sz w:val="16"/>
          <w:szCs w:val="16"/>
        </w:rPr>
        <w:t>kgs</w:t>
      </w:r>
      <w:proofErr w:type="spellEnd"/>
      <w:r w:rsidRPr="00D77303">
        <w:rPr>
          <w:rFonts w:ascii="Times New Roman" w:hAnsi="Times New Roman" w:cs="Times New Roman"/>
          <w:sz w:val="16"/>
          <w:szCs w:val="16"/>
        </w:rPr>
        <w:t xml:space="preserve"> – deduct amount in bill. 5. Calculate short fall in weight as per internal memo no. 912/70/b dated 10.09.2014</w:t>
      </w:r>
    </w:p>
    <w:p w:rsidR="003506EF" w:rsidRPr="00D77303" w:rsidRDefault="003506EF" w:rsidP="00D7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6EF" w:rsidRPr="00D77303" w:rsidSect="00D7730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782"/>
    <w:multiLevelType w:val="hybridMultilevel"/>
    <w:tmpl w:val="A712DFF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D4431"/>
    <w:multiLevelType w:val="hybridMultilevel"/>
    <w:tmpl w:val="A6AA42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77303"/>
    <w:rsid w:val="003506EF"/>
    <w:rsid w:val="00D7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03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2020-08-26T09:38:00Z</cp:lastPrinted>
  <dcterms:created xsi:type="dcterms:W3CDTF">2020-08-26T09:37:00Z</dcterms:created>
  <dcterms:modified xsi:type="dcterms:W3CDTF">2020-08-26T09:38:00Z</dcterms:modified>
</cp:coreProperties>
</file>