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2A" w:rsidRPr="00B1332A" w:rsidRDefault="00B1332A" w:rsidP="00B13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32A">
        <w:rPr>
          <w:rFonts w:ascii="Times New Roman" w:hAnsi="Times New Roman" w:cs="Times New Roman"/>
          <w:sz w:val="24"/>
          <w:szCs w:val="24"/>
        </w:rPr>
        <w:t xml:space="preserve"> Internal memo no. 912/125/A – Construction division</w:t>
      </w:r>
      <w:r w:rsidRPr="00B1332A">
        <w:rPr>
          <w:rFonts w:ascii="Times New Roman" w:hAnsi="Times New Roman" w:cs="Times New Roman"/>
          <w:sz w:val="24"/>
          <w:szCs w:val="24"/>
        </w:rPr>
        <w:tab/>
      </w:r>
      <w:r w:rsidRPr="00B1332A">
        <w:rPr>
          <w:rFonts w:ascii="Times New Roman" w:hAnsi="Times New Roman" w:cs="Times New Roman"/>
          <w:sz w:val="24"/>
          <w:szCs w:val="24"/>
        </w:rPr>
        <w:tab/>
      </w:r>
      <w:r w:rsidRPr="00B1332A">
        <w:rPr>
          <w:rFonts w:ascii="Times New Roman" w:hAnsi="Times New Roman" w:cs="Times New Roman"/>
          <w:sz w:val="24"/>
          <w:szCs w:val="24"/>
        </w:rPr>
        <w:tab/>
        <w:t>Date: 07-09-2020</w:t>
      </w:r>
    </w:p>
    <w:p w:rsidR="00B1332A" w:rsidRPr="00B1332A" w:rsidRDefault="00B1332A" w:rsidP="00B13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32A" w:rsidRPr="00B1332A" w:rsidRDefault="00B1332A" w:rsidP="00B13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32A">
        <w:rPr>
          <w:rFonts w:ascii="Times New Roman" w:hAnsi="Times New Roman" w:cs="Times New Roman"/>
          <w:sz w:val="24"/>
          <w:szCs w:val="24"/>
        </w:rPr>
        <w:t>Subject: Guidelines for fixing seepage complaints.</w:t>
      </w:r>
    </w:p>
    <w:p w:rsidR="00B1332A" w:rsidRDefault="005A1DF1" w:rsidP="00B13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 words: water proofing, seepage, leakage, crack fill, epoxy, </w:t>
      </w:r>
      <w:proofErr w:type="spellStart"/>
      <w:r>
        <w:rPr>
          <w:rFonts w:ascii="Times New Roman" w:hAnsi="Times New Roman" w:cs="Times New Roman"/>
          <w:sz w:val="24"/>
          <w:szCs w:val="24"/>
        </w:rPr>
        <w:t>zycosil</w:t>
      </w:r>
      <w:proofErr w:type="spellEnd"/>
      <w:r>
        <w:rPr>
          <w:rFonts w:ascii="Times New Roman" w:hAnsi="Times New Roman" w:cs="Times New Roman"/>
          <w:sz w:val="24"/>
          <w:szCs w:val="24"/>
        </w:rPr>
        <w:t>, silicone.</w:t>
      </w:r>
    </w:p>
    <w:p w:rsidR="005A1DF1" w:rsidRPr="005A1DF1" w:rsidRDefault="005A1DF1" w:rsidP="00B1332A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B1332A" w:rsidRPr="00B1332A" w:rsidRDefault="00B1332A" w:rsidP="00B13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32A">
        <w:rPr>
          <w:rFonts w:ascii="Times New Roman" w:hAnsi="Times New Roman" w:cs="Times New Roman"/>
          <w:sz w:val="24"/>
          <w:szCs w:val="24"/>
        </w:rPr>
        <w:t xml:space="preserve">Several complaints have been received from customers about seepage in the last one month. A standard guideline is being issued for attending to such complaints. </w:t>
      </w:r>
    </w:p>
    <w:p w:rsidR="00B1332A" w:rsidRPr="005A1DF1" w:rsidRDefault="00B1332A" w:rsidP="00B1332A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W w:w="103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2970"/>
        <w:gridCol w:w="2700"/>
        <w:gridCol w:w="4050"/>
      </w:tblGrid>
      <w:tr w:rsidR="00B1332A" w:rsidRPr="00B1332A" w:rsidTr="0038490A">
        <w:tc>
          <w:tcPr>
            <w:tcW w:w="63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297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Description of seepage</w:t>
            </w:r>
          </w:p>
        </w:tc>
        <w:tc>
          <w:tcPr>
            <w:tcW w:w="270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Probable cause</w:t>
            </w:r>
          </w:p>
        </w:tc>
        <w:tc>
          <w:tcPr>
            <w:tcW w:w="405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Guideline for correction</w:t>
            </w:r>
          </w:p>
        </w:tc>
      </w:tr>
      <w:tr w:rsidR="00B1332A" w:rsidRPr="00B1332A" w:rsidTr="0038490A">
        <w:tc>
          <w:tcPr>
            <w:tcW w:w="630" w:type="dxa"/>
          </w:tcPr>
          <w:p w:rsidR="00B1332A" w:rsidRPr="00B1332A" w:rsidRDefault="00B1332A" w:rsidP="00B13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Seepage in headroom – roof</w:t>
            </w:r>
          </w:p>
        </w:tc>
        <w:tc>
          <w:tcPr>
            <w:tcW w:w="270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Improper water proofing, especially under water tank</w:t>
            </w:r>
          </w:p>
        </w:tc>
        <w:tc>
          <w:tcPr>
            <w:tcW w:w="405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Chip  and</w:t>
            </w:r>
            <w:proofErr w:type="gram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redo water proofing. 2” to 3” </w:t>
            </w:r>
            <w:proofErr w:type="spell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gulta</w:t>
            </w:r>
            <w:proofErr w:type="spell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to be made.</w:t>
            </w:r>
          </w:p>
        </w:tc>
      </w:tr>
      <w:tr w:rsidR="00B1332A" w:rsidRPr="00B1332A" w:rsidTr="0038490A">
        <w:tc>
          <w:tcPr>
            <w:tcW w:w="630" w:type="dxa"/>
          </w:tcPr>
          <w:p w:rsidR="00B1332A" w:rsidRPr="00B1332A" w:rsidRDefault="00B1332A" w:rsidP="00B13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Seepage in headroom – roof </w:t>
            </w:r>
          </w:p>
        </w:tc>
        <w:tc>
          <w:tcPr>
            <w:tcW w:w="270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Slope of flooring to rainwater pipe is incorrect</w:t>
            </w:r>
          </w:p>
        </w:tc>
        <w:tc>
          <w:tcPr>
            <w:tcW w:w="405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Chip it and redo water proofing. Rainwater pipe must be at bear slab level.</w:t>
            </w:r>
          </w:p>
        </w:tc>
      </w:tr>
      <w:tr w:rsidR="00B1332A" w:rsidRPr="00B1332A" w:rsidTr="0038490A">
        <w:tc>
          <w:tcPr>
            <w:tcW w:w="630" w:type="dxa"/>
          </w:tcPr>
          <w:p w:rsidR="00B1332A" w:rsidRPr="00B1332A" w:rsidRDefault="00B1332A" w:rsidP="00B13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Headroom – seepage from walls</w:t>
            </w:r>
          </w:p>
        </w:tc>
        <w:tc>
          <w:tcPr>
            <w:tcW w:w="270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4” brick layer not made near opening. Rain water spilling from opening instead of a rainwater pipe.</w:t>
            </w:r>
          </w:p>
        </w:tc>
        <w:tc>
          <w:tcPr>
            <w:tcW w:w="405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Lay 4” brick layer and water proofing touchup required. </w:t>
            </w:r>
          </w:p>
        </w:tc>
      </w:tr>
      <w:tr w:rsidR="00B1332A" w:rsidRPr="00B1332A" w:rsidTr="0038490A">
        <w:tc>
          <w:tcPr>
            <w:tcW w:w="630" w:type="dxa"/>
          </w:tcPr>
          <w:p w:rsidR="00B1332A" w:rsidRPr="00B1332A" w:rsidRDefault="00B1332A" w:rsidP="00B13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Seepage from terrace </w:t>
            </w:r>
          </w:p>
        </w:tc>
        <w:tc>
          <w:tcPr>
            <w:tcW w:w="270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Improper water proofing. </w:t>
            </w:r>
          </w:p>
        </w:tc>
        <w:tc>
          <w:tcPr>
            <w:tcW w:w="405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Chip and redo water proofing. Can be restricted to an area of not less than 50 </w:t>
            </w:r>
            <w:proofErr w:type="spell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sft</w:t>
            </w:r>
            <w:proofErr w:type="spell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32A" w:rsidRPr="00B1332A" w:rsidTr="0038490A">
        <w:tc>
          <w:tcPr>
            <w:tcW w:w="630" w:type="dxa"/>
          </w:tcPr>
          <w:p w:rsidR="00B1332A" w:rsidRPr="00B1332A" w:rsidRDefault="00B1332A" w:rsidP="00B13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Seepage from terrace </w:t>
            </w:r>
          </w:p>
        </w:tc>
        <w:tc>
          <w:tcPr>
            <w:tcW w:w="270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Slope of flooring to rainwater pipe is incorrect</w:t>
            </w:r>
          </w:p>
        </w:tc>
        <w:tc>
          <w:tcPr>
            <w:tcW w:w="405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Chip  and</w:t>
            </w:r>
            <w:proofErr w:type="gram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redo water proofing. Can be restricted to an area of not less than 50 </w:t>
            </w:r>
            <w:proofErr w:type="spell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sft</w:t>
            </w:r>
            <w:proofErr w:type="spell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Rainwater pipe must be at bear slab level.</w:t>
            </w:r>
          </w:p>
        </w:tc>
      </w:tr>
      <w:tr w:rsidR="00B1332A" w:rsidRPr="00B1332A" w:rsidTr="0038490A">
        <w:tc>
          <w:tcPr>
            <w:tcW w:w="630" w:type="dxa"/>
          </w:tcPr>
          <w:p w:rsidR="00B1332A" w:rsidRPr="00B1332A" w:rsidRDefault="00B1332A" w:rsidP="00B13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Seepage from terrace </w:t>
            </w:r>
          </w:p>
        </w:tc>
        <w:tc>
          <w:tcPr>
            <w:tcW w:w="270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Mortor</w:t>
            </w:r>
            <w:proofErr w:type="spell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is crack or chipped.</w:t>
            </w:r>
          </w:p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Thickness of mortar may be more than 3” – lay a layer of M15 CC using baby chips – redo water proofing. Restrict thickness of mortar to less than 2”.</w:t>
            </w:r>
          </w:p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If thickness of </w:t>
            </w:r>
            <w:proofErr w:type="spell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mortor</w:t>
            </w:r>
            <w:proofErr w:type="spell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is less than 2 ½” – chip – redo water proofing.</w:t>
            </w:r>
          </w:p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14 days curing must – with </w:t>
            </w:r>
            <w:proofErr w:type="spell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ponding</w:t>
            </w:r>
            <w:proofErr w:type="spell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332A" w:rsidRPr="00B1332A" w:rsidTr="0038490A">
        <w:tc>
          <w:tcPr>
            <w:tcW w:w="630" w:type="dxa"/>
          </w:tcPr>
          <w:p w:rsidR="00B1332A" w:rsidRPr="00B1332A" w:rsidRDefault="00B1332A" w:rsidP="00B13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Seepage from terrace</w:t>
            </w:r>
          </w:p>
        </w:tc>
        <w:tc>
          <w:tcPr>
            <w:tcW w:w="270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Mortar intact. Slope correct</w:t>
            </w:r>
          </w:p>
        </w:tc>
        <w:tc>
          <w:tcPr>
            <w:tcW w:w="405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Apply 2 coats of MYK epoxy over the affected area – not less than 15 </w:t>
            </w:r>
            <w:proofErr w:type="spell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sft</w:t>
            </w:r>
            <w:proofErr w:type="spell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332A" w:rsidRPr="00B1332A" w:rsidTr="0038490A">
        <w:tc>
          <w:tcPr>
            <w:tcW w:w="630" w:type="dxa"/>
          </w:tcPr>
          <w:p w:rsidR="00B1332A" w:rsidRPr="00B1332A" w:rsidRDefault="00B1332A" w:rsidP="00B13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Seepage from walls</w:t>
            </w:r>
          </w:p>
        </w:tc>
        <w:tc>
          <w:tcPr>
            <w:tcW w:w="270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Crack in walls</w:t>
            </w:r>
          </w:p>
        </w:tc>
        <w:tc>
          <w:tcPr>
            <w:tcW w:w="405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Crack filling with </w:t>
            </w:r>
            <w:proofErr w:type="spell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Roff</w:t>
            </w:r>
            <w:proofErr w:type="spell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crack fill after making groves with cutting blade of ¼” width and ½” depth.</w:t>
            </w:r>
          </w:p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Larger cracks between RCC &amp; brick work – make a groove of 1” x 1” – apply bonding agent – fill with 1:6 mortar + </w:t>
            </w:r>
            <w:proofErr w:type="spell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reckron</w:t>
            </w:r>
            <w:proofErr w:type="spell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+ IWC /</w:t>
            </w:r>
            <w:proofErr w:type="spell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plastisizer</w:t>
            </w:r>
            <w:proofErr w:type="spell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Optionally, 2 coats of MYK epoxy can be applied over affected area on the external side.</w:t>
            </w:r>
          </w:p>
        </w:tc>
      </w:tr>
    </w:tbl>
    <w:p w:rsidR="00B1332A" w:rsidRPr="00B1332A" w:rsidRDefault="00B1332A" w:rsidP="00B13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2970"/>
        <w:gridCol w:w="2700"/>
        <w:gridCol w:w="4050"/>
      </w:tblGrid>
      <w:tr w:rsidR="00B1332A" w:rsidRPr="00B1332A" w:rsidTr="0038490A">
        <w:tc>
          <w:tcPr>
            <w:tcW w:w="630" w:type="dxa"/>
          </w:tcPr>
          <w:p w:rsidR="00B1332A" w:rsidRPr="00B1332A" w:rsidRDefault="00B1332A" w:rsidP="00B13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Seepage from walls</w:t>
            </w:r>
          </w:p>
        </w:tc>
        <w:tc>
          <w:tcPr>
            <w:tcW w:w="270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Micro cracks in plaster or</w:t>
            </w:r>
          </w:p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gram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the wall. </w:t>
            </w:r>
          </w:p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No visible cause of seepage.</w:t>
            </w:r>
          </w:p>
        </w:tc>
        <w:tc>
          <w:tcPr>
            <w:tcW w:w="405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Option -1: Apply 2 coats of MYK epoxy over affected areas on the external side OR Alternately apply one coat of </w:t>
            </w:r>
            <w:proofErr w:type="spell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Zycosil</w:t>
            </w:r>
            <w:proofErr w:type="spell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(dilute 1:15 – 1 liter over not more </w:t>
            </w:r>
            <w:proofErr w:type="gram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than  600</w:t>
            </w:r>
            <w:proofErr w:type="gram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sft</w:t>
            </w:r>
            <w:proofErr w:type="spell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– spraying preferred).</w:t>
            </w:r>
          </w:p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Option -2: If final painting is completed – apply </w:t>
            </w:r>
            <w:proofErr w:type="gram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one  coat</w:t>
            </w:r>
            <w:proofErr w:type="gram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Zycosil</w:t>
            </w:r>
            <w:proofErr w:type="spell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(dilute 1:15 – apply over not more than 600 </w:t>
            </w:r>
            <w:proofErr w:type="spell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sft</w:t>
            </w:r>
            <w:proofErr w:type="spell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– spray preferred) – on entire area on one side – to avoid </w:t>
            </w:r>
            <w:proofErr w:type="spell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variation.</w:t>
            </w:r>
          </w:p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Option -3: If final coat painting is not completed – optionally – smooth finish can be done on entire wall using Birla wall care putty.</w:t>
            </w:r>
          </w:p>
        </w:tc>
      </w:tr>
      <w:tr w:rsidR="00B1332A" w:rsidRPr="00B1332A" w:rsidTr="0038490A">
        <w:tc>
          <w:tcPr>
            <w:tcW w:w="630" w:type="dxa"/>
          </w:tcPr>
          <w:p w:rsidR="00B1332A" w:rsidRPr="00B1332A" w:rsidRDefault="00B1332A" w:rsidP="00B13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Seepage from walls</w:t>
            </w:r>
          </w:p>
        </w:tc>
        <w:tc>
          <w:tcPr>
            <w:tcW w:w="270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Hole packing of pipe </w:t>
            </w:r>
          </w:p>
        </w:tc>
        <w:tc>
          <w:tcPr>
            <w:tcW w:w="405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If packing is improper – redo hole packing – apply 2 </w:t>
            </w:r>
            <w:proofErr w:type="gram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coats  MYK</w:t>
            </w:r>
            <w:proofErr w:type="gram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epoxy around hole packing – 2’ </w:t>
            </w:r>
            <w:proofErr w:type="spell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circle. </w:t>
            </w:r>
          </w:p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For small holes around pipes/</w:t>
            </w:r>
            <w:proofErr w:type="spell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gova</w:t>
            </w:r>
            <w:proofErr w:type="spell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– fill with Birla wall care putty - apply 2 </w:t>
            </w:r>
            <w:proofErr w:type="gram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coats  MYK</w:t>
            </w:r>
            <w:proofErr w:type="gram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epoxy around hole packing – 2’ </w:t>
            </w:r>
            <w:proofErr w:type="spell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circle.</w:t>
            </w:r>
          </w:p>
        </w:tc>
      </w:tr>
      <w:tr w:rsidR="00B1332A" w:rsidRPr="00B1332A" w:rsidTr="0038490A">
        <w:tc>
          <w:tcPr>
            <w:tcW w:w="630" w:type="dxa"/>
          </w:tcPr>
          <w:p w:rsidR="00B1332A" w:rsidRPr="00B1332A" w:rsidRDefault="00B1332A" w:rsidP="00B13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Seepage from walls</w:t>
            </w:r>
          </w:p>
        </w:tc>
        <w:tc>
          <w:tcPr>
            <w:tcW w:w="270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Plastering behind pipe or valve is not proper</w:t>
            </w:r>
          </w:p>
        </w:tc>
        <w:tc>
          <w:tcPr>
            <w:tcW w:w="405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Remove pipe, re-plaster.</w:t>
            </w:r>
          </w:p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Pipe can be </w:t>
            </w:r>
            <w:proofErr w:type="spell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refixed</w:t>
            </w:r>
            <w:proofErr w:type="spell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away from wall by using ½” x 2” x 4”/6” </w:t>
            </w:r>
            <w:proofErr w:type="spell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salwood</w:t>
            </w:r>
            <w:proofErr w:type="spell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behind clamps.</w:t>
            </w:r>
          </w:p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Apply 2 </w:t>
            </w:r>
            <w:proofErr w:type="gram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coats  MYK</w:t>
            </w:r>
            <w:proofErr w:type="gram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epoxy – as required.</w:t>
            </w:r>
          </w:p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Note – in most places gaps can be seen behind valves – follow above procedure. </w:t>
            </w:r>
          </w:p>
        </w:tc>
      </w:tr>
      <w:tr w:rsidR="00B1332A" w:rsidRPr="00B1332A" w:rsidTr="0038490A">
        <w:tc>
          <w:tcPr>
            <w:tcW w:w="630" w:type="dxa"/>
          </w:tcPr>
          <w:p w:rsidR="00B1332A" w:rsidRPr="00B1332A" w:rsidRDefault="00B1332A" w:rsidP="00B13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Seepage from walls</w:t>
            </w:r>
          </w:p>
        </w:tc>
        <w:tc>
          <w:tcPr>
            <w:tcW w:w="270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Water entering into electrical points</w:t>
            </w:r>
          </w:p>
        </w:tc>
        <w:tc>
          <w:tcPr>
            <w:tcW w:w="405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Re-fix junction boxes covers or electrical fixtures by filling with general purpose silicone (Dr. Fixit). </w:t>
            </w:r>
          </w:p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Gaps around electrical fixtures/junction boxes can also be filled with Birla wall care putty.</w:t>
            </w:r>
          </w:p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Apply 2 </w:t>
            </w:r>
            <w:proofErr w:type="gram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coats  MYK</w:t>
            </w:r>
            <w:proofErr w:type="gram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epoxy  – only if required.</w:t>
            </w:r>
          </w:p>
        </w:tc>
      </w:tr>
      <w:tr w:rsidR="00B1332A" w:rsidRPr="00B1332A" w:rsidTr="0038490A">
        <w:tc>
          <w:tcPr>
            <w:tcW w:w="630" w:type="dxa"/>
          </w:tcPr>
          <w:p w:rsidR="00B1332A" w:rsidRPr="00B1332A" w:rsidRDefault="00B1332A" w:rsidP="00B13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Seepage from walls</w:t>
            </w:r>
          </w:p>
        </w:tc>
        <w:tc>
          <w:tcPr>
            <w:tcW w:w="270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Parapet is not plastered properly.</w:t>
            </w:r>
          </w:p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Tor steel is exposed.</w:t>
            </w:r>
          </w:p>
        </w:tc>
        <w:tc>
          <w:tcPr>
            <w:tcW w:w="405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Cut tor steel with angle grinder – ½” below parapet level. </w:t>
            </w:r>
          </w:p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Chip and re-plaster. </w:t>
            </w:r>
          </w:p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Small gaps can be filled with Birla wall care putty.</w:t>
            </w:r>
          </w:p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Apply 2 </w:t>
            </w:r>
            <w:proofErr w:type="gram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coats  MYK</w:t>
            </w:r>
            <w:proofErr w:type="gram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epoxy  – only if required.</w:t>
            </w:r>
          </w:p>
        </w:tc>
      </w:tr>
    </w:tbl>
    <w:p w:rsidR="00B1332A" w:rsidRDefault="00B1332A">
      <w:r>
        <w:br w:type="page"/>
      </w:r>
    </w:p>
    <w:tbl>
      <w:tblPr>
        <w:tblW w:w="103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2970"/>
        <w:gridCol w:w="2700"/>
        <w:gridCol w:w="4050"/>
      </w:tblGrid>
      <w:tr w:rsidR="00B1332A" w:rsidRPr="00B1332A" w:rsidTr="0038490A">
        <w:tc>
          <w:tcPr>
            <w:tcW w:w="630" w:type="dxa"/>
          </w:tcPr>
          <w:p w:rsidR="00B1332A" w:rsidRPr="00B1332A" w:rsidRDefault="00B1332A" w:rsidP="00B13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Seepage from walls</w:t>
            </w:r>
          </w:p>
        </w:tc>
        <w:tc>
          <w:tcPr>
            <w:tcW w:w="270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Chajja</w:t>
            </w:r>
            <w:proofErr w:type="spell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slope is not correct.</w:t>
            </w:r>
          </w:p>
        </w:tc>
        <w:tc>
          <w:tcPr>
            <w:tcW w:w="405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Make red </w:t>
            </w:r>
            <w:proofErr w:type="spell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patti</w:t>
            </w:r>
            <w:proofErr w:type="spell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chajja</w:t>
            </w:r>
            <w:proofErr w:type="spell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32A" w:rsidRPr="00B1332A" w:rsidTr="0038490A">
        <w:tc>
          <w:tcPr>
            <w:tcW w:w="630" w:type="dxa"/>
          </w:tcPr>
          <w:p w:rsidR="00B1332A" w:rsidRPr="00B1332A" w:rsidRDefault="00B1332A" w:rsidP="00B13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Seepage from walls</w:t>
            </w:r>
          </w:p>
        </w:tc>
        <w:tc>
          <w:tcPr>
            <w:tcW w:w="270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Plastering around </w:t>
            </w:r>
            <w:proofErr w:type="spell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chajja</w:t>
            </w:r>
            <w:proofErr w:type="spell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is not correct.</w:t>
            </w:r>
          </w:p>
        </w:tc>
        <w:tc>
          <w:tcPr>
            <w:tcW w:w="405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Chip and re-plaster. </w:t>
            </w:r>
          </w:p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Small gaps can be filled with Birla wall care putty.</w:t>
            </w:r>
          </w:p>
        </w:tc>
      </w:tr>
      <w:tr w:rsidR="00B1332A" w:rsidRPr="00B1332A" w:rsidTr="0038490A">
        <w:tc>
          <w:tcPr>
            <w:tcW w:w="630" w:type="dxa"/>
          </w:tcPr>
          <w:p w:rsidR="00B1332A" w:rsidRPr="00B1332A" w:rsidRDefault="00B1332A" w:rsidP="00B13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Seepage from walls around windows</w:t>
            </w:r>
          </w:p>
        </w:tc>
        <w:tc>
          <w:tcPr>
            <w:tcW w:w="270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Windows improperly fixed</w:t>
            </w:r>
          </w:p>
        </w:tc>
        <w:tc>
          <w:tcPr>
            <w:tcW w:w="405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Remove and </w:t>
            </w:r>
            <w:proofErr w:type="spell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refix</w:t>
            </w:r>
            <w:proofErr w:type="spell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window – grind with angle grinder for proper finish. </w:t>
            </w:r>
          </w:p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Small gaps around window can be filled with Birla wall care putty/ silicone. </w:t>
            </w:r>
          </w:p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If window is outside the plain of the wall – send photographs for MDs suggestions/correction.</w:t>
            </w:r>
          </w:p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After correction 2 coats MYK epoxy can be applied, if required.</w:t>
            </w:r>
          </w:p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Check if holes are there in the bottom track of the windows. </w:t>
            </w:r>
          </w:p>
        </w:tc>
      </w:tr>
      <w:tr w:rsidR="00B1332A" w:rsidRPr="00B1332A" w:rsidTr="0038490A">
        <w:tc>
          <w:tcPr>
            <w:tcW w:w="630" w:type="dxa"/>
          </w:tcPr>
          <w:p w:rsidR="00B1332A" w:rsidRPr="00B1332A" w:rsidRDefault="00B1332A" w:rsidP="00B13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Seepage near skirting</w:t>
            </w:r>
          </w:p>
        </w:tc>
        <w:tc>
          <w:tcPr>
            <w:tcW w:w="270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Gaps between CP fitting and tiles</w:t>
            </w:r>
          </w:p>
        </w:tc>
        <w:tc>
          <w:tcPr>
            <w:tcW w:w="405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Remove all CP fittings and </w:t>
            </w:r>
            <w:proofErr w:type="spell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refix</w:t>
            </w:r>
            <w:proofErr w:type="spell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after covering gaps between CPVC pipe and tile with white cement and/or Birla wall care putty.</w:t>
            </w:r>
          </w:p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Screeding</w:t>
            </w:r>
            <w:proofErr w:type="spell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must be done for new apartments and villas </w:t>
            </w:r>
            <w:proofErr w:type="spell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a height 9” on external side of bathroom. </w:t>
            </w:r>
          </w:p>
        </w:tc>
      </w:tr>
      <w:tr w:rsidR="00B1332A" w:rsidRPr="00B1332A" w:rsidTr="0038490A">
        <w:tc>
          <w:tcPr>
            <w:tcW w:w="630" w:type="dxa"/>
          </w:tcPr>
          <w:p w:rsidR="00B1332A" w:rsidRPr="00B1332A" w:rsidRDefault="00B1332A" w:rsidP="00B13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Seepage near skirting</w:t>
            </w:r>
          </w:p>
        </w:tc>
        <w:tc>
          <w:tcPr>
            <w:tcW w:w="270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Tile grouting and </w:t>
            </w:r>
            <w:proofErr w:type="spell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nani</w:t>
            </w:r>
            <w:proofErr w:type="spell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trap</w:t>
            </w:r>
          </w:p>
        </w:tc>
        <w:tc>
          <w:tcPr>
            <w:tcW w:w="405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Nani</w:t>
            </w:r>
            <w:proofErr w:type="spell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trap must be thoroughly plastered with </w:t>
            </w:r>
            <w:proofErr w:type="spell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kalai</w:t>
            </w:r>
            <w:proofErr w:type="spell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finish. Check with torch. </w:t>
            </w:r>
          </w:p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Remove cover between tiles on the floor and re-grout. </w:t>
            </w:r>
          </w:p>
        </w:tc>
      </w:tr>
      <w:tr w:rsidR="00B1332A" w:rsidRPr="00B1332A" w:rsidTr="0038490A">
        <w:tc>
          <w:tcPr>
            <w:tcW w:w="630" w:type="dxa"/>
          </w:tcPr>
          <w:p w:rsidR="00B1332A" w:rsidRPr="00B1332A" w:rsidRDefault="00B1332A" w:rsidP="00B13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Seepage near skirting</w:t>
            </w:r>
          </w:p>
        </w:tc>
        <w:tc>
          <w:tcPr>
            <w:tcW w:w="270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Crack CPVC pipe or improper jointing of PVC pipe</w:t>
            </w:r>
          </w:p>
        </w:tc>
        <w:tc>
          <w:tcPr>
            <w:tcW w:w="405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Stop usage of bathroom for 1 to 2 weeks. If leakage completely stops then pipes are broken or improperly fixed. Tiles have to be broken to rectify problem.  </w:t>
            </w:r>
          </w:p>
        </w:tc>
      </w:tr>
      <w:tr w:rsidR="00B1332A" w:rsidRPr="00B1332A" w:rsidTr="0038490A">
        <w:tc>
          <w:tcPr>
            <w:tcW w:w="630" w:type="dxa"/>
          </w:tcPr>
          <w:p w:rsidR="00B1332A" w:rsidRPr="00B1332A" w:rsidRDefault="00B1332A" w:rsidP="00B13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Seepage from roof of bathroom</w:t>
            </w:r>
          </w:p>
        </w:tc>
        <w:tc>
          <w:tcPr>
            <w:tcW w:w="270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Improper packing in core cutting</w:t>
            </w:r>
          </w:p>
        </w:tc>
        <w:tc>
          <w:tcPr>
            <w:tcW w:w="405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Repack core cutting. </w:t>
            </w:r>
          </w:p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Grout if required.</w:t>
            </w:r>
          </w:p>
        </w:tc>
      </w:tr>
      <w:tr w:rsidR="00B1332A" w:rsidRPr="00B1332A" w:rsidTr="0038490A">
        <w:tc>
          <w:tcPr>
            <w:tcW w:w="630" w:type="dxa"/>
          </w:tcPr>
          <w:p w:rsidR="00B1332A" w:rsidRPr="00B1332A" w:rsidRDefault="00B1332A" w:rsidP="00B13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Seepage on external wall of villas – one or two feet above setback level</w:t>
            </w:r>
          </w:p>
        </w:tc>
        <w:tc>
          <w:tcPr>
            <w:tcW w:w="270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Improper drainage of rainwater into lawn.</w:t>
            </w:r>
          </w:p>
        </w:tc>
        <w:tc>
          <w:tcPr>
            <w:tcW w:w="405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Provide 3 or 4” PVC pipe under portico/pavers/ utility for draining water from setbacks to lawn.</w:t>
            </w:r>
          </w:p>
        </w:tc>
      </w:tr>
      <w:tr w:rsidR="00B1332A" w:rsidRPr="00B1332A" w:rsidTr="0038490A">
        <w:tc>
          <w:tcPr>
            <w:tcW w:w="630" w:type="dxa"/>
          </w:tcPr>
          <w:p w:rsidR="00B1332A" w:rsidRPr="00B1332A" w:rsidRDefault="00B1332A" w:rsidP="00B13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Seepage on external wall of villas – one or two feet above setback level</w:t>
            </w:r>
          </w:p>
        </w:tc>
        <w:tc>
          <w:tcPr>
            <w:tcW w:w="270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No apparent cause </w:t>
            </w:r>
          </w:p>
        </w:tc>
        <w:tc>
          <w:tcPr>
            <w:tcW w:w="4050" w:type="dxa"/>
          </w:tcPr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Apply Birla wall care putty </w:t>
            </w:r>
            <w:proofErr w:type="spell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2’ height and repaint. </w:t>
            </w:r>
          </w:p>
          <w:p w:rsidR="00B1332A" w:rsidRPr="00B1332A" w:rsidRDefault="00B1332A" w:rsidP="00B1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In finished villas – minor seepage – apply 2 coats of </w:t>
            </w:r>
            <w:proofErr w:type="spell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Zycosil</w:t>
            </w:r>
            <w:proofErr w:type="spell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 xml:space="preserve"> (dilute 1:15 – apply over not more than 600 </w:t>
            </w:r>
            <w:proofErr w:type="spellStart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sft</w:t>
            </w:r>
            <w:proofErr w:type="spellEnd"/>
            <w:r w:rsidRPr="00B1332A">
              <w:rPr>
                <w:rFonts w:ascii="Times New Roman" w:hAnsi="Times New Roman" w:cs="Times New Roman"/>
                <w:sz w:val="24"/>
                <w:szCs w:val="24"/>
              </w:rPr>
              <w:t>, spray preferred).</w:t>
            </w:r>
          </w:p>
        </w:tc>
      </w:tr>
    </w:tbl>
    <w:p w:rsidR="00B1332A" w:rsidRPr="00B1332A" w:rsidRDefault="00B1332A" w:rsidP="00B13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32A" w:rsidRPr="00B1332A" w:rsidRDefault="00B1332A" w:rsidP="00B13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32A">
        <w:rPr>
          <w:rFonts w:ascii="Times New Roman" w:hAnsi="Times New Roman" w:cs="Times New Roman"/>
          <w:sz w:val="24"/>
          <w:szCs w:val="24"/>
        </w:rPr>
        <w:t>Note:</w:t>
      </w:r>
    </w:p>
    <w:p w:rsidR="00B1332A" w:rsidRPr="00B1332A" w:rsidRDefault="00B1332A" w:rsidP="00B1332A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B1332A">
        <w:rPr>
          <w:rFonts w:ascii="Times New Roman" w:hAnsi="Times New Roman"/>
          <w:sz w:val="24"/>
          <w:szCs w:val="24"/>
        </w:rPr>
        <w:t xml:space="preserve">Use Birla wall care putty for all small correction works in place of cement mortar. If thickness of wall care putty exceeds ¼” mix with sand in ratio of 1:2 or 1:3, curing not required. </w:t>
      </w:r>
    </w:p>
    <w:p w:rsidR="00B1332A" w:rsidRPr="00B1332A" w:rsidRDefault="00B1332A" w:rsidP="00B1332A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B1332A">
        <w:rPr>
          <w:rFonts w:ascii="Times New Roman" w:hAnsi="Times New Roman"/>
          <w:sz w:val="24"/>
          <w:szCs w:val="24"/>
        </w:rPr>
        <w:lastRenderedPageBreak/>
        <w:t>Villas – Plastering must extend to 6” below setback level to avoid seepage. For that proper leveling after brick work is mandatory.</w:t>
      </w:r>
    </w:p>
    <w:p w:rsidR="00B1332A" w:rsidRPr="00B1332A" w:rsidRDefault="00B1332A" w:rsidP="00B1332A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B1332A">
        <w:rPr>
          <w:rFonts w:ascii="Times New Roman" w:hAnsi="Times New Roman"/>
          <w:sz w:val="24"/>
          <w:szCs w:val="24"/>
        </w:rPr>
        <w:t xml:space="preserve">Curing with </w:t>
      </w:r>
      <w:proofErr w:type="spellStart"/>
      <w:r w:rsidRPr="00B1332A">
        <w:rPr>
          <w:rFonts w:ascii="Times New Roman" w:hAnsi="Times New Roman"/>
          <w:sz w:val="24"/>
          <w:szCs w:val="24"/>
        </w:rPr>
        <w:t>ponding</w:t>
      </w:r>
      <w:proofErr w:type="spellEnd"/>
      <w:r w:rsidRPr="00B1332A">
        <w:rPr>
          <w:rFonts w:ascii="Times New Roman" w:hAnsi="Times New Roman"/>
          <w:sz w:val="24"/>
          <w:szCs w:val="24"/>
        </w:rPr>
        <w:t xml:space="preserve"> must – 14 days – for terrace and headroom water proofing. </w:t>
      </w:r>
    </w:p>
    <w:p w:rsidR="00B1332A" w:rsidRPr="00B1332A" w:rsidRDefault="00B1332A" w:rsidP="00B1332A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B1332A">
        <w:rPr>
          <w:rFonts w:ascii="Times New Roman" w:hAnsi="Times New Roman"/>
          <w:sz w:val="24"/>
          <w:szCs w:val="24"/>
        </w:rPr>
        <w:t>Zycosil</w:t>
      </w:r>
      <w:proofErr w:type="spellEnd"/>
      <w:r w:rsidRPr="00B1332A">
        <w:rPr>
          <w:rFonts w:ascii="Times New Roman" w:hAnsi="Times New Roman"/>
          <w:sz w:val="24"/>
          <w:szCs w:val="24"/>
        </w:rPr>
        <w:t xml:space="preserve"> is a transparent crystallization agent. Dilute 1:15 for walls and 1:10 for terrace. Apply 1 coat – preferable by spray. On liter should cover not more than 600 </w:t>
      </w:r>
      <w:proofErr w:type="spellStart"/>
      <w:r w:rsidRPr="00B1332A">
        <w:rPr>
          <w:rFonts w:ascii="Times New Roman" w:hAnsi="Times New Roman"/>
          <w:sz w:val="24"/>
          <w:szCs w:val="24"/>
        </w:rPr>
        <w:t>sft</w:t>
      </w:r>
      <w:proofErr w:type="spellEnd"/>
      <w:r w:rsidRPr="00B1332A">
        <w:rPr>
          <w:rFonts w:ascii="Times New Roman" w:hAnsi="Times New Roman"/>
          <w:sz w:val="24"/>
          <w:szCs w:val="24"/>
        </w:rPr>
        <w:t xml:space="preserve"> with repeated spraying. Do not mix with cement mortar or paint and apply.</w:t>
      </w:r>
    </w:p>
    <w:p w:rsidR="00B1332A" w:rsidRPr="00B1332A" w:rsidRDefault="00B1332A" w:rsidP="00B1332A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B1332A">
        <w:rPr>
          <w:rFonts w:ascii="Times New Roman" w:hAnsi="Times New Roman"/>
          <w:sz w:val="24"/>
          <w:szCs w:val="24"/>
        </w:rPr>
        <w:t xml:space="preserve">MYK Epoxy – </w:t>
      </w:r>
      <w:proofErr w:type="spellStart"/>
      <w:proofErr w:type="gramStart"/>
      <w:r w:rsidRPr="00B1332A">
        <w:rPr>
          <w:rFonts w:ascii="Times New Roman" w:hAnsi="Times New Roman"/>
          <w:sz w:val="24"/>
          <w:szCs w:val="24"/>
        </w:rPr>
        <w:t>Its</w:t>
      </w:r>
      <w:proofErr w:type="spellEnd"/>
      <w:proofErr w:type="gramEnd"/>
      <w:r w:rsidRPr="00B1332A">
        <w:rPr>
          <w:rFonts w:ascii="Times New Roman" w:hAnsi="Times New Roman"/>
          <w:sz w:val="24"/>
          <w:szCs w:val="24"/>
        </w:rPr>
        <w:t xml:space="preserve"> a white thick layer of epoxy (like araldite). Dilute as per specifications. Apply 2</w:t>
      </w:r>
      <w:r w:rsidRPr="00B1332A">
        <w:rPr>
          <w:rFonts w:ascii="Times New Roman" w:hAnsi="Times New Roman"/>
          <w:sz w:val="24"/>
          <w:szCs w:val="24"/>
          <w:vertAlign w:val="superscript"/>
        </w:rPr>
        <w:t>nd</w:t>
      </w:r>
      <w:r w:rsidRPr="00B1332A">
        <w:rPr>
          <w:rFonts w:ascii="Times New Roman" w:hAnsi="Times New Roman"/>
          <w:sz w:val="24"/>
          <w:szCs w:val="24"/>
        </w:rPr>
        <w:t xml:space="preserve"> coat after a gap of 1 day.</w:t>
      </w:r>
    </w:p>
    <w:p w:rsidR="00B1332A" w:rsidRPr="00B1332A" w:rsidRDefault="00B1332A" w:rsidP="00B1332A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B1332A">
        <w:rPr>
          <w:rFonts w:ascii="Times New Roman" w:hAnsi="Times New Roman"/>
          <w:sz w:val="24"/>
          <w:szCs w:val="24"/>
        </w:rPr>
        <w:t>Dr. Fixit Silicon (no. ___) should be used for general purpose sealing between metal/wood/plastic and civil work.</w:t>
      </w:r>
    </w:p>
    <w:p w:rsidR="00B1332A" w:rsidRPr="00B1332A" w:rsidRDefault="00B1332A" w:rsidP="00B1332A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B1332A">
        <w:rPr>
          <w:rFonts w:ascii="Times New Roman" w:hAnsi="Times New Roman"/>
          <w:sz w:val="24"/>
          <w:szCs w:val="24"/>
        </w:rPr>
        <w:t>Pressure grouting to be used wherever leakage is in concrete, especially, in joints between beams, columns, slabs, sumps, basement retaining walls, OHT, swimming pool, etc.</w:t>
      </w:r>
    </w:p>
    <w:p w:rsidR="00B1332A" w:rsidRPr="00B1332A" w:rsidRDefault="00B1332A" w:rsidP="00B1332A">
      <w:pPr>
        <w:pStyle w:val="ListParagraph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B1332A" w:rsidRPr="00B1332A" w:rsidRDefault="00B1332A" w:rsidP="00B1332A">
      <w:pPr>
        <w:pStyle w:val="ListParagraph"/>
        <w:spacing w:after="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  <w:r w:rsidRPr="00B1332A">
        <w:rPr>
          <w:rFonts w:ascii="Times New Roman" w:hAnsi="Times New Roman"/>
          <w:sz w:val="24"/>
          <w:szCs w:val="24"/>
        </w:rPr>
        <w:t>Cost and coverage</w:t>
      </w:r>
    </w:p>
    <w:tbl>
      <w:tblPr>
        <w:tblStyle w:val="TableGrid"/>
        <w:tblW w:w="0" w:type="auto"/>
        <w:tblInd w:w="360" w:type="dxa"/>
        <w:tblLook w:val="04A0"/>
      </w:tblPr>
      <w:tblGrid>
        <w:gridCol w:w="648"/>
        <w:gridCol w:w="2245"/>
        <w:gridCol w:w="2428"/>
        <w:gridCol w:w="1708"/>
        <w:gridCol w:w="2367"/>
      </w:tblGrid>
      <w:tr w:rsidR="00B1332A" w:rsidRPr="00B1332A" w:rsidTr="0038490A">
        <w:tc>
          <w:tcPr>
            <w:tcW w:w="648" w:type="dxa"/>
          </w:tcPr>
          <w:p w:rsidR="00B1332A" w:rsidRPr="00B1332A" w:rsidRDefault="00B1332A" w:rsidP="00B1332A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32A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2250" w:type="dxa"/>
          </w:tcPr>
          <w:p w:rsidR="00B1332A" w:rsidRPr="00B1332A" w:rsidRDefault="00B1332A" w:rsidP="00B1332A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32A"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2430" w:type="dxa"/>
          </w:tcPr>
          <w:p w:rsidR="00B1332A" w:rsidRPr="00B1332A" w:rsidRDefault="00B1332A" w:rsidP="00B1332A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32A">
              <w:rPr>
                <w:rFonts w:ascii="Times New Roman" w:hAnsi="Times New Roman"/>
                <w:sz w:val="24"/>
                <w:szCs w:val="24"/>
              </w:rPr>
              <w:t>Usage</w:t>
            </w:r>
          </w:p>
        </w:tc>
        <w:tc>
          <w:tcPr>
            <w:tcW w:w="1710" w:type="dxa"/>
          </w:tcPr>
          <w:p w:rsidR="00B1332A" w:rsidRPr="00B1332A" w:rsidRDefault="00B1332A" w:rsidP="00B1332A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32A">
              <w:rPr>
                <w:rFonts w:ascii="Times New Roman" w:hAnsi="Times New Roman"/>
                <w:sz w:val="24"/>
                <w:szCs w:val="24"/>
              </w:rPr>
              <w:t>Cost inclusive of GST</w:t>
            </w:r>
          </w:p>
        </w:tc>
        <w:tc>
          <w:tcPr>
            <w:tcW w:w="2372" w:type="dxa"/>
          </w:tcPr>
          <w:p w:rsidR="00B1332A" w:rsidRPr="00B1332A" w:rsidRDefault="00B1332A" w:rsidP="00B1332A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32A">
              <w:rPr>
                <w:rFonts w:ascii="Times New Roman" w:hAnsi="Times New Roman"/>
                <w:sz w:val="24"/>
                <w:szCs w:val="24"/>
              </w:rPr>
              <w:t>Coverage</w:t>
            </w:r>
          </w:p>
        </w:tc>
      </w:tr>
      <w:tr w:rsidR="00B1332A" w:rsidRPr="00B1332A" w:rsidTr="0038490A">
        <w:tc>
          <w:tcPr>
            <w:tcW w:w="648" w:type="dxa"/>
          </w:tcPr>
          <w:p w:rsidR="00B1332A" w:rsidRPr="00B1332A" w:rsidRDefault="00B1332A" w:rsidP="00B1332A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B1332A" w:rsidRPr="00B1332A" w:rsidRDefault="00B1332A" w:rsidP="00B1332A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32A">
              <w:rPr>
                <w:rFonts w:ascii="Times New Roman" w:hAnsi="Times New Roman"/>
                <w:sz w:val="24"/>
                <w:szCs w:val="24"/>
              </w:rPr>
              <w:t>Birla wall care putty</w:t>
            </w:r>
          </w:p>
        </w:tc>
        <w:tc>
          <w:tcPr>
            <w:tcW w:w="2430" w:type="dxa"/>
          </w:tcPr>
          <w:p w:rsidR="00B1332A" w:rsidRPr="00B1332A" w:rsidRDefault="00B1332A" w:rsidP="00B1332A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32A">
              <w:rPr>
                <w:rFonts w:ascii="Times New Roman" w:hAnsi="Times New Roman"/>
                <w:sz w:val="24"/>
                <w:szCs w:val="24"/>
              </w:rPr>
              <w:t>General purpose</w:t>
            </w:r>
          </w:p>
        </w:tc>
        <w:tc>
          <w:tcPr>
            <w:tcW w:w="1710" w:type="dxa"/>
          </w:tcPr>
          <w:p w:rsidR="00B1332A" w:rsidRPr="00B1332A" w:rsidRDefault="00B1332A" w:rsidP="00B1332A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32A">
              <w:rPr>
                <w:rFonts w:ascii="Times New Roman" w:hAnsi="Times New Roman"/>
                <w:sz w:val="24"/>
                <w:szCs w:val="24"/>
              </w:rPr>
              <w:t>Rs. 743/- bag of 20 kg.</w:t>
            </w:r>
          </w:p>
        </w:tc>
        <w:tc>
          <w:tcPr>
            <w:tcW w:w="2372" w:type="dxa"/>
          </w:tcPr>
          <w:p w:rsidR="00B1332A" w:rsidRPr="00B1332A" w:rsidRDefault="00B1332A" w:rsidP="00B1332A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32A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  <w:proofErr w:type="spellStart"/>
            <w:r w:rsidRPr="00B1332A">
              <w:rPr>
                <w:rFonts w:ascii="Times New Roman" w:hAnsi="Times New Roman"/>
                <w:sz w:val="24"/>
                <w:szCs w:val="24"/>
              </w:rPr>
              <w:t>sft</w:t>
            </w:r>
            <w:proofErr w:type="spellEnd"/>
            <w:r w:rsidRPr="00B1332A">
              <w:rPr>
                <w:rFonts w:ascii="Times New Roman" w:hAnsi="Times New Roman"/>
                <w:sz w:val="24"/>
                <w:szCs w:val="24"/>
              </w:rPr>
              <w:t xml:space="preserve"> per coat per 20 </w:t>
            </w:r>
            <w:proofErr w:type="spellStart"/>
            <w:r w:rsidRPr="00B1332A">
              <w:rPr>
                <w:rFonts w:ascii="Times New Roman" w:hAnsi="Times New Roman"/>
                <w:sz w:val="24"/>
                <w:szCs w:val="24"/>
              </w:rPr>
              <w:t>kgs</w:t>
            </w:r>
            <w:proofErr w:type="spellEnd"/>
            <w:r w:rsidRPr="00B133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332A" w:rsidRPr="00B1332A" w:rsidTr="0038490A">
        <w:tc>
          <w:tcPr>
            <w:tcW w:w="648" w:type="dxa"/>
          </w:tcPr>
          <w:p w:rsidR="00B1332A" w:rsidRPr="00B1332A" w:rsidRDefault="00B1332A" w:rsidP="00B1332A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B1332A" w:rsidRPr="00B1332A" w:rsidRDefault="00B1332A" w:rsidP="00B1332A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32A">
              <w:rPr>
                <w:rFonts w:ascii="Times New Roman" w:hAnsi="Times New Roman"/>
                <w:sz w:val="24"/>
                <w:szCs w:val="24"/>
              </w:rPr>
              <w:t>Zycosil</w:t>
            </w:r>
            <w:proofErr w:type="spellEnd"/>
          </w:p>
        </w:tc>
        <w:tc>
          <w:tcPr>
            <w:tcW w:w="2430" w:type="dxa"/>
          </w:tcPr>
          <w:p w:rsidR="00B1332A" w:rsidRPr="00B1332A" w:rsidRDefault="00B1332A" w:rsidP="00B1332A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32A">
              <w:rPr>
                <w:rFonts w:ascii="Times New Roman" w:hAnsi="Times New Roman"/>
                <w:sz w:val="24"/>
                <w:szCs w:val="24"/>
              </w:rPr>
              <w:t>Occasional use on external walls and terrace</w:t>
            </w:r>
          </w:p>
        </w:tc>
        <w:tc>
          <w:tcPr>
            <w:tcW w:w="1710" w:type="dxa"/>
          </w:tcPr>
          <w:p w:rsidR="00B1332A" w:rsidRPr="00B1332A" w:rsidRDefault="00B1332A" w:rsidP="00B1332A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32A">
              <w:rPr>
                <w:rFonts w:ascii="Times New Roman" w:hAnsi="Times New Roman"/>
                <w:sz w:val="24"/>
                <w:szCs w:val="24"/>
              </w:rPr>
              <w:t xml:space="preserve">Rs. 1,650/- per liter. </w:t>
            </w:r>
          </w:p>
          <w:p w:rsidR="00B1332A" w:rsidRPr="00B1332A" w:rsidRDefault="00B1332A" w:rsidP="00B1332A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32A">
              <w:rPr>
                <w:rFonts w:ascii="Times New Roman" w:hAnsi="Times New Roman"/>
                <w:sz w:val="24"/>
                <w:szCs w:val="24"/>
              </w:rPr>
              <w:t>Rs. 34,000/- per 20 liters</w:t>
            </w:r>
          </w:p>
        </w:tc>
        <w:tc>
          <w:tcPr>
            <w:tcW w:w="2372" w:type="dxa"/>
          </w:tcPr>
          <w:p w:rsidR="00B1332A" w:rsidRPr="00B1332A" w:rsidRDefault="00B1332A" w:rsidP="00B1332A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32A">
              <w:rPr>
                <w:rFonts w:ascii="Times New Roman" w:hAnsi="Times New Roman"/>
                <w:sz w:val="24"/>
                <w:szCs w:val="24"/>
              </w:rPr>
              <w:t xml:space="preserve">Not more than 600 </w:t>
            </w:r>
            <w:proofErr w:type="spellStart"/>
            <w:r w:rsidRPr="00B1332A">
              <w:rPr>
                <w:rFonts w:ascii="Times New Roman" w:hAnsi="Times New Roman"/>
                <w:sz w:val="24"/>
                <w:szCs w:val="24"/>
              </w:rPr>
              <w:t>sft</w:t>
            </w:r>
            <w:proofErr w:type="spellEnd"/>
            <w:r w:rsidRPr="00B1332A">
              <w:rPr>
                <w:rFonts w:ascii="Times New Roman" w:hAnsi="Times New Roman"/>
                <w:sz w:val="24"/>
                <w:szCs w:val="24"/>
              </w:rPr>
              <w:t xml:space="preserve"> per liter.</w:t>
            </w:r>
          </w:p>
        </w:tc>
      </w:tr>
      <w:tr w:rsidR="00B1332A" w:rsidRPr="00B1332A" w:rsidTr="0038490A">
        <w:tc>
          <w:tcPr>
            <w:tcW w:w="648" w:type="dxa"/>
          </w:tcPr>
          <w:p w:rsidR="00B1332A" w:rsidRPr="00B1332A" w:rsidRDefault="00B1332A" w:rsidP="00B1332A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3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B1332A" w:rsidRPr="00B1332A" w:rsidRDefault="00B1332A" w:rsidP="00B1332A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32A">
              <w:rPr>
                <w:rFonts w:ascii="Times New Roman" w:hAnsi="Times New Roman"/>
                <w:sz w:val="24"/>
                <w:szCs w:val="24"/>
              </w:rPr>
              <w:t xml:space="preserve">IWPC – </w:t>
            </w:r>
            <w:proofErr w:type="spellStart"/>
            <w:r w:rsidRPr="00B1332A">
              <w:rPr>
                <w:rFonts w:ascii="Times New Roman" w:hAnsi="Times New Roman"/>
                <w:sz w:val="24"/>
                <w:szCs w:val="24"/>
              </w:rPr>
              <w:t>Fosroc</w:t>
            </w:r>
            <w:proofErr w:type="spellEnd"/>
            <w:r w:rsidRPr="00B1332A">
              <w:rPr>
                <w:rFonts w:ascii="Times New Roman" w:hAnsi="Times New Roman"/>
                <w:sz w:val="24"/>
                <w:szCs w:val="24"/>
              </w:rPr>
              <w:t xml:space="preserve"> WL</w:t>
            </w:r>
          </w:p>
        </w:tc>
        <w:tc>
          <w:tcPr>
            <w:tcW w:w="2430" w:type="dxa"/>
          </w:tcPr>
          <w:p w:rsidR="00B1332A" w:rsidRPr="00B1332A" w:rsidRDefault="00B1332A" w:rsidP="00B1332A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32A">
              <w:rPr>
                <w:rFonts w:ascii="Times New Roman" w:hAnsi="Times New Roman"/>
                <w:sz w:val="24"/>
                <w:szCs w:val="24"/>
              </w:rPr>
              <w:t>Mixing in mortar. 160 ml per bag of cement.</w:t>
            </w:r>
          </w:p>
        </w:tc>
        <w:tc>
          <w:tcPr>
            <w:tcW w:w="1710" w:type="dxa"/>
          </w:tcPr>
          <w:p w:rsidR="00B1332A" w:rsidRPr="00B1332A" w:rsidRDefault="00B1332A" w:rsidP="00B1332A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32A">
              <w:rPr>
                <w:rFonts w:ascii="Times New Roman" w:hAnsi="Times New Roman"/>
                <w:sz w:val="24"/>
                <w:szCs w:val="24"/>
              </w:rPr>
              <w:t xml:space="preserve">Rs. 1,950/- for 20 </w:t>
            </w:r>
            <w:proofErr w:type="spellStart"/>
            <w:r w:rsidRPr="00B1332A">
              <w:rPr>
                <w:rFonts w:ascii="Times New Roman" w:hAnsi="Times New Roman"/>
                <w:sz w:val="24"/>
                <w:szCs w:val="24"/>
              </w:rPr>
              <w:t>ltrs</w:t>
            </w:r>
            <w:proofErr w:type="spellEnd"/>
            <w:r w:rsidRPr="00B133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B1332A" w:rsidRPr="00B1332A" w:rsidRDefault="00B1332A" w:rsidP="00B1332A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32A">
              <w:rPr>
                <w:rFonts w:ascii="Times New Roman" w:hAnsi="Times New Roman"/>
                <w:sz w:val="24"/>
                <w:szCs w:val="24"/>
              </w:rPr>
              <w:t>125 bags per 20 liters.</w:t>
            </w:r>
          </w:p>
        </w:tc>
      </w:tr>
      <w:tr w:rsidR="00B1332A" w:rsidRPr="00B1332A" w:rsidTr="0038490A">
        <w:tc>
          <w:tcPr>
            <w:tcW w:w="648" w:type="dxa"/>
          </w:tcPr>
          <w:p w:rsidR="00B1332A" w:rsidRPr="00B1332A" w:rsidRDefault="00B1332A" w:rsidP="00B1332A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3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B1332A" w:rsidRPr="00B1332A" w:rsidRDefault="00B1332A" w:rsidP="00B1332A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32A">
              <w:rPr>
                <w:rFonts w:ascii="Times New Roman" w:hAnsi="Times New Roman"/>
                <w:sz w:val="24"/>
                <w:szCs w:val="24"/>
              </w:rPr>
              <w:t>IWPC – Dr. Fixit</w:t>
            </w:r>
          </w:p>
        </w:tc>
        <w:tc>
          <w:tcPr>
            <w:tcW w:w="2430" w:type="dxa"/>
          </w:tcPr>
          <w:p w:rsidR="00B1332A" w:rsidRPr="00B1332A" w:rsidRDefault="00B1332A" w:rsidP="00B1332A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32A">
              <w:rPr>
                <w:rFonts w:ascii="Times New Roman" w:hAnsi="Times New Roman"/>
                <w:sz w:val="24"/>
                <w:szCs w:val="24"/>
              </w:rPr>
              <w:t>Mixing in mortar. 200 ml per bag of cement.</w:t>
            </w:r>
          </w:p>
        </w:tc>
        <w:tc>
          <w:tcPr>
            <w:tcW w:w="1710" w:type="dxa"/>
          </w:tcPr>
          <w:p w:rsidR="00B1332A" w:rsidRPr="00B1332A" w:rsidRDefault="00B1332A" w:rsidP="00B1332A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32A">
              <w:rPr>
                <w:rFonts w:ascii="Times New Roman" w:hAnsi="Times New Roman"/>
                <w:sz w:val="24"/>
                <w:szCs w:val="24"/>
              </w:rPr>
              <w:t xml:space="preserve">Rs. 1,850/- for 20 </w:t>
            </w:r>
            <w:proofErr w:type="spellStart"/>
            <w:r w:rsidRPr="00B1332A">
              <w:rPr>
                <w:rFonts w:ascii="Times New Roman" w:hAnsi="Times New Roman"/>
                <w:sz w:val="24"/>
                <w:szCs w:val="24"/>
              </w:rPr>
              <w:t>ltrs</w:t>
            </w:r>
            <w:proofErr w:type="spellEnd"/>
          </w:p>
        </w:tc>
        <w:tc>
          <w:tcPr>
            <w:tcW w:w="2372" w:type="dxa"/>
          </w:tcPr>
          <w:p w:rsidR="00B1332A" w:rsidRPr="00B1332A" w:rsidRDefault="00B1332A" w:rsidP="00B1332A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32A">
              <w:rPr>
                <w:rFonts w:ascii="Times New Roman" w:hAnsi="Times New Roman"/>
                <w:sz w:val="24"/>
                <w:szCs w:val="24"/>
              </w:rPr>
              <w:t>100 bags per 20 liters</w:t>
            </w:r>
          </w:p>
        </w:tc>
      </w:tr>
      <w:tr w:rsidR="00B1332A" w:rsidRPr="00B1332A" w:rsidTr="0038490A">
        <w:tc>
          <w:tcPr>
            <w:tcW w:w="648" w:type="dxa"/>
          </w:tcPr>
          <w:p w:rsidR="00B1332A" w:rsidRPr="00B1332A" w:rsidRDefault="00B1332A" w:rsidP="00B1332A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3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B1332A" w:rsidRPr="00B1332A" w:rsidRDefault="00B1332A" w:rsidP="00B1332A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32A">
              <w:rPr>
                <w:rFonts w:ascii="Times New Roman" w:hAnsi="Times New Roman"/>
                <w:sz w:val="24"/>
                <w:szCs w:val="24"/>
              </w:rPr>
              <w:t>Dr. Fixit Silicone Gel</w:t>
            </w:r>
          </w:p>
        </w:tc>
        <w:tc>
          <w:tcPr>
            <w:tcW w:w="2430" w:type="dxa"/>
          </w:tcPr>
          <w:p w:rsidR="00B1332A" w:rsidRPr="00B1332A" w:rsidRDefault="00B1332A" w:rsidP="00B1332A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32A">
              <w:rPr>
                <w:rFonts w:ascii="Times New Roman" w:hAnsi="Times New Roman"/>
                <w:sz w:val="24"/>
                <w:szCs w:val="24"/>
              </w:rPr>
              <w:t>For filling gaps not more than 6mm between metal/wood/plastic and civil work</w:t>
            </w:r>
          </w:p>
        </w:tc>
        <w:tc>
          <w:tcPr>
            <w:tcW w:w="1710" w:type="dxa"/>
          </w:tcPr>
          <w:p w:rsidR="00B1332A" w:rsidRPr="00B1332A" w:rsidRDefault="00B1332A" w:rsidP="00B1332A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32A">
              <w:rPr>
                <w:rFonts w:ascii="Times New Roman" w:hAnsi="Times New Roman"/>
                <w:sz w:val="24"/>
                <w:szCs w:val="24"/>
              </w:rPr>
              <w:t>About Rs. 150/- per tube</w:t>
            </w:r>
          </w:p>
        </w:tc>
        <w:tc>
          <w:tcPr>
            <w:tcW w:w="2372" w:type="dxa"/>
          </w:tcPr>
          <w:p w:rsidR="00B1332A" w:rsidRPr="00B1332A" w:rsidRDefault="00B1332A" w:rsidP="00B1332A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32A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</w:tbl>
    <w:p w:rsidR="00B1332A" w:rsidRPr="00B1332A" w:rsidRDefault="00B1332A" w:rsidP="00B1332A">
      <w:pPr>
        <w:pStyle w:val="ListParagraph"/>
        <w:spacing w:after="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</w:p>
    <w:p w:rsidR="00B1332A" w:rsidRPr="00B1332A" w:rsidRDefault="00B1332A" w:rsidP="00B1332A">
      <w:pPr>
        <w:pStyle w:val="ListParagraph"/>
        <w:spacing w:after="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B1332A">
        <w:rPr>
          <w:rFonts w:ascii="Times New Roman" w:hAnsi="Times New Roman"/>
          <w:sz w:val="24"/>
          <w:szCs w:val="24"/>
        </w:rPr>
        <w:t>Soham</w:t>
      </w:r>
      <w:proofErr w:type="spellEnd"/>
      <w:r w:rsidRPr="00B133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32A">
        <w:rPr>
          <w:rFonts w:ascii="Times New Roman" w:hAnsi="Times New Roman"/>
          <w:sz w:val="24"/>
          <w:szCs w:val="24"/>
        </w:rPr>
        <w:t>Modi</w:t>
      </w:r>
      <w:proofErr w:type="spellEnd"/>
      <w:r w:rsidRPr="00B1332A">
        <w:rPr>
          <w:rFonts w:ascii="Times New Roman" w:hAnsi="Times New Roman"/>
          <w:sz w:val="24"/>
          <w:szCs w:val="24"/>
        </w:rPr>
        <w:t>.</w:t>
      </w:r>
    </w:p>
    <w:p w:rsidR="00B1332A" w:rsidRPr="00B1332A" w:rsidRDefault="00B1332A" w:rsidP="00B1332A">
      <w:pPr>
        <w:pStyle w:val="ListParagraph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320157" w:rsidRPr="00B1332A" w:rsidRDefault="00320157" w:rsidP="00B13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0157" w:rsidRPr="00B1332A" w:rsidSect="005A1DF1">
      <w:pgSz w:w="12240" w:h="15840"/>
      <w:pgMar w:top="990" w:right="126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E7885"/>
    <w:multiLevelType w:val="hybridMultilevel"/>
    <w:tmpl w:val="A940A2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748B4717"/>
    <w:multiLevelType w:val="hybridMultilevel"/>
    <w:tmpl w:val="7B5C0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1332A"/>
    <w:rsid w:val="0027471C"/>
    <w:rsid w:val="00320157"/>
    <w:rsid w:val="005A1DF1"/>
    <w:rsid w:val="00B1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332A"/>
    <w:pPr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1121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3</cp:revision>
  <cp:lastPrinted>2020-09-07T07:56:00Z</cp:lastPrinted>
  <dcterms:created xsi:type="dcterms:W3CDTF">2020-09-07T07:49:00Z</dcterms:created>
  <dcterms:modified xsi:type="dcterms:W3CDTF">2020-09-07T07:56:00Z</dcterms:modified>
</cp:coreProperties>
</file>