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Intl Memo no. </w:t>
      </w:r>
      <w:r w:rsidRPr="00C24B47">
        <w:rPr>
          <w:rFonts w:ascii="Times New Roman" w:hAnsi="Times New Roman" w:cs="Times New Roman"/>
          <w:b/>
          <w:sz w:val="24"/>
          <w:szCs w:val="24"/>
        </w:rPr>
        <w:t xml:space="preserve">912/91 - </w:t>
      </w:r>
      <w:r w:rsidRPr="00C24B47">
        <w:rPr>
          <w:rFonts w:ascii="Times New Roman" w:hAnsi="Times New Roman" w:cs="Times New Roman"/>
          <w:sz w:val="24"/>
          <w:szCs w:val="24"/>
        </w:rPr>
        <w:t>Construction</w:t>
      </w:r>
      <w:r w:rsidRPr="00C24B47">
        <w:rPr>
          <w:rFonts w:ascii="Times New Roman" w:hAnsi="Times New Roman" w:cs="Times New Roman"/>
          <w:sz w:val="24"/>
          <w:szCs w:val="24"/>
        </w:rPr>
        <w:tab/>
      </w:r>
      <w:r w:rsidRPr="00C24B47">
        <w:rPr>
          <w:rFonts w:ascii="Times New Roman" w:hAnsi="Times New Roman" w:cs="Times New Roman"/>
          <w:sz w:val="24"/>
          <w:szCs w:val="24"/>
        </w:rPr>
        <w:tab/>
      </w:r>
      <w:r w:rsidRPr="00C24B47">
        <w:rPr>
          <w:rFonts w:ascii="Times New Roman" w:hAnsi="Times New Roman" w:cs="Times New Roman"/>
          <w:sz w:val="24"/>
          <w:szCs w:val="24"/>
        </w:rPr>
        <w:tab/>
      </w:r>
      <w:r w:rsidRPr="00C24B47">
        <w:rPr>
          <w:rFonts w:ascii="Times New Roman" w:hAnsi="Times New Roman" w:cs="Times New Roman"/>
          <w:sz w:val="24"/>
          <w:szCs w:val="24"/>
        </w:rPr>
        <w:tab/>
      </w:r>
      <w:r w:rsidRPr="00C24B47">
        <w:rPr>
          <w:rFonts w:ascii="Times New Roman" w:hAnsi="Times New Roman" w:cs="Times New Roman"/>
          <w:sz w:val="24"/>
          <w:szCs w:val="24"/>
        </w:rPr>
        <w:tab/>
      </w:r>
      <w:r w:rsidRPr="00C24B47">
        <w:rPr>
          <w:rFonts w:ascii="Times New Roman" w:hAnsi="Times New Roman" w:cs="Times New Roman"/>
          <w:sz w:val="24"/>
          <w:szCs w:val="24"/>
        </w:rPr>
        <w:tab/>
        <w:t>Date: 16.03.2016</w:t>
      </w: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Sub.: Installation of mosquito mesh.</w:t>
      </w:r>
    </w:p>
    <w:p w:rsid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We have received requests from customers for installation of mosquito mesh on the main door. Hereafter, the standard policy shall be as under.</w:t>
      </w:r>
    </w:p>
    <w:p w:rsid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Installation of mosquito mesh shutter shall be permitted across all projects. However, in the overall interest of maintaining uniform look and feel, the mosquito </w:t>
      </w:r>
      <w:proofErr w:type="gramStart"/>
      <w:r w:rsidRPr="00C24B47">
        <w:rPr>
          <w:rFonts w:ascii="Times New Roman" w:hAnsi="Times New Roman" w:cs="Times New Roman"/>
          <w:sz w:val="24"/>
          <w:szCs w:val="24"/>
        </w:rPr>
        <w:t>mesh  on</w:t>
      </w:r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the main door can be installed subject to the following conditions:</w:t>
      </w: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7" w:rsidRPr="00C24B47" w:rsidRDefault="00C24B47" w:rsidP="00C24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The mosquito mesh should be made in wood or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and painted/ polished in dark brown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4B47" w:rsidRPr="00C24B47" w:rsidRDefault="00C24B47" w:rsidP="00C24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The mesh can be sliding. In apartment complexes, in case it is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openable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type, the mesh should be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openable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by 180 degrees, so that it does not obstruct the passage. </w:t>
      </w:r>
    </w:p>
    <w:p w:rsidR="00C24B47" w:rsidRPr="00C24B47" w:rsidRDefault="00C24B47" w:rsidP="00C24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MS grills or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grills cannot be installed.</w:t>
      </w:r>
    </w:p>
    <w:p w:rsidR="00C24B47" w:rsidRPr="00C24B47" w:rsidRDefault="00C24B47" w:rsidP="00C24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In case of villas such a mesh will be permitted external doors.</w:t>
      </w:r>
    </w:p>
    <w:p w:rsidR="00C24B47" w:rsidRPr="00C24B47" w:rsidRDefault="00C24B47" w:rsidP="00C24B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In case of sliding windows, 3 track windows with mosquito mesh can be provided at additional cost. In case of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openable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windows, roll down mosquito mesh can be provided at additional cost.</w:t>
      </w: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B47" w:rsidRPr="00C24B47" w:rsidRDefault="00C24B47" w:rsidP="00C2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4B47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650981" w:rsidRDefault="00650981"/>
    <w:sectPr w:rsidR="0065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5CA3"/>
    <w:multiLevelType w:val="hybridMultilevel"/>
    <w:tmpl w:val="4C2207D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24B47"/>
    <w:rsid w:val="00650981"/>
    <w:rsid w:val="00C2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2020-09-02T10:39:00Z</cp:lastPrinted>
  <dcterms:created xsi:type="dcterms:W3CDTF">2020-09-02T10:38:00Z</dcterms:created>
  <dcterms:modified xsi:type="dcterms:W3CDTF">2020-09-02T10:39:00Z</dcterms:modified>
</cp:coreProperties>
</file>