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Intl Memo no. 912/109</w:t>
      </w:r>
      <w:r w:rsidRPr="003D3FCD">
        <w:rPr>
          <w:rFonts w:ascii="Times New Roman" w:hAnsi="Times New Roman" w:cs="Times New Roman"/>
          <w:b/>
          <w:sz w:val="24"/>
          <w:szCs w:val="24"/>
        </w:rPr>
        <w:t xml:space="preserve"> - </w:t>
      </w:r>
      <w:r w:rsidRPr="003D3FCD">
        <w:rPr>
          <w:rFonts w:ascii="Times New Roman" w:hAnsi="Times New Roman" w:cs="Times New Roman"/>
          <w:sz w:val="24"/>
          <w:szCs w:val="24"/>
        </w:rPr>
        <w:t>Construction</w:t>
      </w:r>
      <w:r w:rsidRPr="003D3FCD">
        <w:rPr>
          <w:rFonts w:ascii="Times New Roman" w:hAnsi="Times New Roman" w:cs="Times New Roman"/>
          <w:sz w:val="24"/>
          <w:szCs w:val="24"/>
        </w:rPr>
        <w:tab/>
      </w:r>
      <w:r w:rsidRPr="003D3FCD">
        <w:rPr>
          <w:rFonts w:ascii="Times New Roman" w:hAnsi="Times New Roman" w:cs="Times New Roman"/>
          <w:sz w:val="24"/>
          <w:szCs w:val="24"/>
        </w:rPr>
        <w:tab/>
      </w:r>
      <w:r w:rsidRPr="003D3FCD">
        <w:rPr>
          <w:rFonts w:ascii="Times New Roman" w:hAnsi="Times New Roman" w:cs="Times New Roman"/>
          <w:sz w:val="24"/>
          <w:szCs w:val="24"/>
        </w:rPr>
        <w:tab/>
      </w:r>
      <w:r w:rsidRPr="003D3FCD">
        <w:rPr>
          <w:rFonts w:ascii="Times New Roman" w:hAnsi="Times New Roman" w:cs="Times New Roman"/>
          <w:sz w:val="24"/>
          <w:szCs w:val="24"/>
        </w:rPr>
        <w:tab/>
      </w:r>
      <w:r w:rsidRPr="003D3FCD">
        <w:rPr>
          <w:rFonts w:ascii="Times New Roman" w:hAnsi="Times New Roman" w:cs="Times New Roman"/>
          <w:sz w:val="24"/>
          <w:szCs w:val="24"/>
        </w:rPr>
        <w:tab/>
        <w:t>Date: 10-02-2020</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Subject: Details for usage of pumps.</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There are various types of pumps and sites must carefully order pumps as per recommendation in this circular. Requisition must clearly mention use of pump. Purchase must order only after correlating usage of pump mentioned in requisition with this circular. </w:t>
      </w:r>
    </w:p>
    <w:p w:rsidR="003D3FCD" w:rsidRPr="003D3FCD" w:rsidRDefault="003D3FCD" w:rsidP="003D3FCD">
      <w:pPr>
        <w:autoSpaceDE w:val="0"/>
        <w:autoSpaceDN w:val="0"/>
        <w:adjustRightInd w:val="0"/>
        <w:spacing w:after="0" w:line="240" w:lineRule="auto"/>
        <w:rPr>
          <w:rFonts w:ascii="Times New Roman" w:hAnsi="Times New Roman" w:cs="Times New Roman"/>
          <w:sz w:val="16"/>
          <w:szCs w:val="24"/>
        </w:rPr>
      </w:pPr>
    </w:p>
    <w:tbl>
      <w:tblPr>
        <w:tblW w:w="100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140"/>
        <w:gridCol w:w="1209"/>
        <w:gridCol w:w="1671"/>
        <w:gridCol w:w="2538"/>
      </w:tblGrid>
      <w:tr w:rsidR="003D3FCD" w:rsidRPr="003D3FCD" w:rsidTr="003D3FCD">
        <w:tc>
          <w:tcPr>
            <w:tcW w:w="5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SlNo</w:t>
            </w:r>
            <w:proofErr w:type="spellEnd"/>
          </w:p>
        </w:tc>
        <w:tc>
          <w:tcPr>
            <w:tcW w:w="41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type of pump &amp; usage</w:t>
            </w:r>
          </w:p>
        </w:tc>
        <w:tc>
          <w:tcPr>
            <w:tcW w:w="1209"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Brand/ model no.</w:t>
            </w:r>
          </w:p>
        </w:tc>
        <w:tc>
          <w:tcPr>
            <w:tcW w:w="1671"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Capacity</w:t>
            </w:r>
          </w:p>
        </w:tc>
        <w:tc>
          <w:tcPr>
            <w:tcW w:w="2538"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Approx. cost including of GST</w:t>
            </w:r>
          </w:p>
        </w:tc>
      </w:tr>
      <w:tr w:rsidR="003D3FCD" w:rsidRPr="003D3FCD" w:rsidTr="003D3FCD">
        <w:tc>
          <w:tcPr>
            <w:tcW w:w="5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1</w:t>
            </w:r>
          </w:p>
        </w:tc>
        <w:tc>
          <w:tcPr>
            <w:tcW w:w="41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Dewatering of pits or excavation at site – use self priming, mono-block pumps. Use green hose pipe – 5 </w:t>
            </w:r>
            <w:proofErr w:type="spellStart"/>
            <w:r w:rsidRPr="003D3FCD">
              <w:rPr>
                <w:rFonts w:ascii="Times New Roman" w:hAnsi="Times New Roman" w:cs="Times New Roman"/>
                <w:sz w:val="24"/>
                <w:szCs w:val="24"/>
              </w:rPr>
              <w:t>mtrs</w:t>
            </w:r>
            <w:proofErr w:type="spellEnd"/>
            <w:r w:rsidRPr="003D3FCD">
              <w:rPr>
                <w:rFonts w:ascii="Times New Roman" w:hAnsi="Times New Roman" w:cs="Times New Roman"/>
                <w:sz w:val="24"/>
                <w:szCs w:val="24"/>
              </w:rPr>
              <w:t xml:space="preserve"> for suction and 5 </w:t>
            </w:r>
            <w:proofErr w:type="spellStart"/>
            <w:r w:rsidRPr="003D3FCD">
              <w:rPr>
                <w:rFonts w:ascii="Times New Roman" w:hAnsi="Times New Roman" w:cs="Times New Roman"/>
                <w:sz w:val="24"/>
                <w:szCs w:val="24"/>
              </w:rPr>
              <w:t>mtrs</w:t>
            </w:r>
            <w:proofErr w:type="spellEnd"/>
            <w:r w:rsidRPr="003D3FCD">
              <w:rPr>
                <w:rFonts w:ascii="Times New Roman" w:hAnsi="Times New Roman" w:cs="Times New Roman"/>
                <w:sz w:val="24"/>
                <w:szCs w:val="24"/>
              </w:rPr>
              <w:t xml:space="preserve"> for delivery. Size of hose pipe must be equal to or slightly larger than suction/delivery of pump. Do not use foot valve. Use strainer for suction – enclose in metal box of about 18”x 18” x 18” using ¾ L angle and covered with chicken mesh. Output to be connected to properly constructed manhole. Avoid use of flat pipes. However, if flat pipes are used connect them to 5 </w:t>
            </w:r>
            <w:proofErr w:type="spellStart"/>
            <w:r w:rsidRPr="003D3FCD">
              <w:rPr>
                <w:rFonts w:ascii="Times New Roman" w:hAnsi="Times New Roman" w:cs="Times New Roman"/>
                <w:sz w:val="24"/>
                <w:szCs w:val="24"/>
              </w:rPr>
              <w:t>mtr</w:t>
            </w:r>
            <w:proofErr w:type="spellEnd"/>
            <w:r w:rsidRPr="003D3FCD">
              <w:rPr>
                <w:rFonts w:ascii="Times New Roman" w:hAnsi="Times New Roman" w:cs="Times New Roman"/>
                <w:sz w:val="24"/>
                <w:szCs w:val="24"/>
              </w:rPr>
              <w:t xml:space="preserve"> hose pipe and not to the pump. 1HP should be single phase. 3HP/5HP should be 3 phase. </w:t>
            </w:r>
          </w:p>
        </w:tc>
        <w:tc>
          <w:tcPr>
            <w:tcW w:w="1209"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Kirloskar</w:t>
            </w:r>
            <w:proofErr w:type="spellEnd"/>
            <w:r w:rsidRPr="003D3FCD">
              <w:rPr>
                <w:rFonts w:ascii="Times New Roman" w:hAnsi="Times New Roman" w:cs="Times New Roman"/>
                <w:sz w:val="24"/>
                <w:szCs w:val="24"/>
              </w:rPr>
              <w:t xml:space="preserve"> /  Crompton</w:t>
            </w:r>
          </w:p>
        </w:tc>
        <w:tc>
          <w:tcPr>
            <w:tcW w:w="1671"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Typically each site should have one pump of 1HP and one pump of 3HP. Sites with lots of water may also purchase a 5HP pump.</w:t>
            </w:r>
          </w:p>
        </w:tc>
        <w:tc>
          <w:tcPr>
            <w:tcW w:w="2538"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1HP – Rs. 12,100/-</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2HP – Rs. 15,470/-</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3HP – Rs. 19,200/-</w:t>
            </w:r>
          </w:p>
        </w:tc>
      </w:tr>
      <w:tr w:rsidR="003D3FCD" w:rsidRPr="003D3FCD" w:rsidTr="003D3FCD">
        <w:tc>
          <w:tcPr>
            <w:tcW w:w="5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2</w:t>
            </w:r>
          </w:p>
        </w:tc>
        <w:tc>
          <w:tcPr>
            <w:tcW w:w="41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Dewatering of large pools of water greater than 50,000 </w:t>
            </w:r>
            <w:proofErr w:type="spellStart"/>
            <w:r w:rsidRPr="003D3FCD">
              <w:rPr>
                <w:rFonts w:ascii="Times New Roman" w:hAnsi="Times New Roman" w:cs="Times New Roman"/>
                <w:sz w:val="24"/>
                <w:szCs w:val="24"/>
              </w:rPr>
              <w:t>ltrs</w:t>
            </w:r>
            <w:proofErr w:type="spellEnd"/>
            <w:r w:rsidRPr="003D3FCD">
              <w:rPr>
                <w:rFonts w:ascii="Times New Roman" w:hAnsi="Times New Roman" w:cs="Times New Roman"/>
                <w:sz w:val="24"/>
                <w:szCs w:val="24"/>
              </w:rPr>
              <w:t xml:space="preserve">. Use submersible dewatering pump with auto on/off. </w:t>
            </w:r>
          </w:p>
        </w:tc>
        <w:tc>
          <w:tcPr>
            <w:tcW w:w="1209"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Kirloskar</w:t>
            </w:r>
            <w:proofErr w:type="spellEnd"/>
            <w:r w:rsidRPr="003D3FCD">
              <w:rPr>
                <w:rFonts w:ascii="Times New Roman" w:hAnsi="Times New Roman" w:cs="Times New Roman"/>
                <w:sz w:val="24"/>
                <w:szCs w:val="24"/>
              </w:rPr>
              <w:t xml:space="preserve"> /  Crompton/KSB</w:t>
            </w:r>
          </w:p>
        </w:tc>
        <w:tc>
          <w:tcPr>
            <w:tcW w:w="1671"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5HP</w:t>
            </w:r>
          </w:p>
        </w:tc>
        <w:tc>
          <w:tcPr>
            <w:tcW w:w="2538"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Rs. 26,000/- </w:t>
            </w:r>
          </w:p>
        </w:tc>
      </w:tr>
      <w:tr w:rsidR="003D3FCD" w:rsidRPr="003D3FCD" w:rsidTr="003D3FCD">
        <w:tc>
          <w:tcPr>
            <w:tcW w:w="5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3</w:t>
            </w:r>
          </w:p>
        </w:tc>
        <w:tc>
          <w:tcPr>
            <w:tcW w:w="41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Dewatering back-up pump. Diesel pump may be used. Do not use for small pits.</w:t>
            </w:r>
          </w:p>
        </w:tc>
        <w:tc>
          <w:tcPr>
            <w:tcW w:w="1209"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Kirloskar</w:t>
            </w:r>
            <w:proofErr w:type="spellEnd"/>
            <w:r w:rsidRPr="003D3FCD">
              <w:rPr>
                <w:rFonts w:ascii="Times New Roman" w:hAnsi="Times New Roman" w:cs="Times New Roman"/>
                <w:sz w:val="24"/>
                <w:szCs w:val="24"/>
              </w:rPr>
              <w:t xml:space="preserve"> </w:t>
            </w:r>
          </w:p>
        </w:tc>
        <w:tc>
          <w:tcPr>
            <w:tcW w:w="1671"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3HP or 5HP</w:t>
            </w:r>
          </w:p>
        </w:tc>
        <w:tc>
          <w:tcPr>
            <w:tcW w:w="2538"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Rs. 32,000/- </w:t>
            </w:r>
          </w:p>
        </w:tc>
      </w:tr>
      <w:tr w:rsidR="003D3FCD" w:rsidRPr="003D3FCD" w:rsidTr="003D3FCD">
        <w:tc>
          <w:tcPr>
            <w:tcW w:w="5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4</w:t>
            </w:r>
          </w:p>
        </w:tc>
        <w:tc>
          <w:tcPr>
            <w:tcW w:w="41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Borewells</w:t>
            </w:r>
            <w:proofErr w:type="spellEnd"/>
            <w:r w:rsidRPr="003D3FCD">
              <w:rPr>
                <w:rFonts w:ascii="Times New Roman" w:hAnsi="Times New Roman" w:cs="Times New Roman"/>
                <w:sz w:val="24"/>
                <w:szCs w:val="24"/>
              </w:rPr>
              <w:t xml:space="preserve"> – details of </w:t>
            </w:r>
            <w:proofErr w:type="spellStart"/>
            <w:r w:rsidRPr="003D3FCD">
              <w:rPr>
                <w:rFonts w:ascii="Times New Roman" w:hAnsi="Times New Roman" w:cs="Times New Roman"/>
                <w:sz w:val="24"/>
                <w:szCs w:val="24"/>
              </w:rPr>
              <w:t>borewell</w:t>
            </w:r>
            <w:proofErr w:type="spellEnd"/>
            <w:r w:rsidRPr="003D3FCD">
              <w:rPr>
                <w:rFonts w:ascii="Times New Roman" w:hAnsi="Times New Roman" w:cs="Times New Roman"/>
                <w:sz w:val="24"/>
                <w:szCs w:val="24"/>
              </w:rPr>
              <w:t xml:space="preserve"> pump size and no. of stages will be determined by supplier based on details given in standard requisition.  </w:t>
            </w:r>
            <w:proofErr w:type="spellStart"/>
            <w:r w:rsidRPr="003D3FCD">
              <w:rPr>
                <w:rFonts w:ascii="Times New Roman" w:hAnsi="Times New Roman" w:cs="Times New Roman"/>
                <w:sz w:val="24"/>
                <w:szCs w:val="24"/>
              </w:rPr>
              <w:t>Upto</w:t>
            </w:r>
            <w:proofErr w:type="spellEnd"/>
            <w:r w:rsidRPr="003D3FCD">
              <w:rPr>
                <w:rFonts w:ascii="Times New Roman" w:hAnsi="Times New Roman" w:cs="Times New Roman"/>
                <w:sz w:val="24"/>
                <w:szCs w:val="24"/>
              </w:rPr>
              <w:t xml:space="preserve"> 1.5HP order single phase and higher capacity in 3phase.</w:t>
            </w:r>
          </w:p>
        </w:tc>
        <w:tc>
          <w:tcPr>
            <w:tcW w:w="1209"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KSB</w:t>
            </w:r>
          </w:p>
        </w:tc>
        <w:tc>
          <w:tcPr>
            <w:tcW w:w="1671"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1HP to 7.5 HP</w:t>
            </w:r>
          </w:p>
        </w:tc>
        <w:tc>
          <w:tcPr>
            <w:tcW w:w="2538"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1.5 – Rs. 13,749/-</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2 – Rs. 17,351/-</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3 – Rs. 18,511/-</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4 – Rs.29,045/- </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5 – Rs. 22,777/- </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7.5 – Rs. 41,950/-</w:t>
            </w:r>
          </w:p>
        </w:tc>
      </w:tr>
      <w:tr w:rsidR="003D3FCD" w:rsidRPr="003D3FCD" w:rsidTr="003D3FCD">
        <w:tc>
          <w:tcPr>
            <w:tcW w:w="5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5</w:t>
            </w:r>
          </w:p>
        </w:tc>
        <w:tc>
          <w:tcPr>
            <w:tcW w:w="41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Septic tank – use cutter type sewage pump </w:t>
            </w:r>
          </w:p>
        </w:tc>
        <w:tc>
          <w:tcPr>
            <w:tcW w:w="1209"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Kirloskar</w:t>
            </w:r>
            <w:proofErr w:type="spellEnd"/>
          </w:p>
        </w:tc>
        <w:tc>
          <w:tcPr>
            <w:tcW w:w="1671"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1.75 to 2.5 HP</w:t>
            </w:r>
          </w:p>
        </w:tc>
        <w:tc>
          <w:tcPr>
            <w:tcW w:w="2538"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1.75 HP – Rs. 17,700/-</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2.5 HP – Rs. 22,700/-</w:t>
            </w:r>
          </w:p>
        </w:tc>
      </w:tr>
      <w:tr w:rsidR="003D3FCD" w:rsidRPr="003D3FCD" w:rsidTr="003D3FCD">
        <w:tc>
          <w:tcPr>
            <w:tcW w:w="5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6</w:t>
            </w:r>
          </w:p>
        </w:tc>
        <w:tc>
          <w:tcPr>
            <w:tcW w:w="41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Pressure booster pump – use in villas with low OHT</w:t>
            </w:r>
          </w:p>
        </w:tc>
        <w:tc>
          <w:tcPr>
            <w:tcW w:w="1209"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Vilo</w:t>
            </w:r>
            <w:proofErr w:type="spellEnd"/>
          </w:p>
        </w:tc>
        <w:tc>
          <w:tcPr>
            <w:tcW w:w="1671"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0.5 to 1HP</w:t>
            </w:r>
          </w:p>
        </w:tc>
        <w:tc>
          <w:tcPr>
            <w:tcW w:w="2538"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0.5 HP – Rs. 8,600/-</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
        </w:tc>
      </w:tr>
      <w:tr w:rsidR="003D3FCD" w:rsidRPr="003D3FCD" w:rsidTr="003D3FCD">
        <w:tc>
          <w:tcPr>
            <w:tcW w:w="5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7</w:t>
            </w:r>
          </w:p>
        </w:tc>
        <w:tc>
          <w:tcPr>
            <w:tcW w:w="414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Sumps for water supply – use open well submersible pump. Use 3 phase pumps.  </w:t>
            </w:r>
          </w:p>
        </w:tc>
        <w:tc>
          <w:tcPr>
            <w:tcW w:w="1209"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Kirloskar</w:t>
            </w:r>
            <w:proofErr w:type="spellEnd"/>
            <w:r w:rsidRPr="003D3FCD">
              <w:rPr>
                <w:rFonts w:ascii="Times New Roman" w:hAnsi="Times New Roman" w:cs="Times New Roman"/>
                <w:sz w:val="24"/>
                <w:szCs w:val="24"/>
              </w:rPr>
              <w:t>/ Crompton</w:t>
            </w:r>
          </w:p>
        </w:tc>
        <w:tc>
          <w:tcPr>
            <w:tcW w:w="1671"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2HP to 7.5HP</w:t>
            </w:r>
          </w:p>
        </w:tc>
        <w:tc>
          <w:tcPr>
            <w:tcW w:w="2538"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2 HP – Rs. 11,000/-</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3 HP – Rs. 15,288/-</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5 HP – Rs. 17,017/- </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7.5 HP –</w:t>
            </w:r>
          </w:p>
        </w:tc>
      </w:tr>
    </w:tbl>
    <w:p w:rsidR="003D3FCD" w:rsidRPr="003D3FCD" w:rsidRDefault="003D3FCD" w:rsidP="003D3FCD">
      <w:pPr>
        <w:spacing w:after="0" w:line="240" w:lineRule="auto"/>
        <w:rPr>
          <w:rFonts w:ascii="Times New Roman" w:hAnsi="Times New Roman" w:cs="Times New Roman"/>
          <w:sz w:val="24"/>
          <w:szCs w:val="24"/>
        </w:rPr>
      </w:pPr>
      <w:r w:rsidRPr="003D3FCD">
        <w:rPr>
          <w:rFonts w:ascii="Times New Roman" w:hAnsi="Times New Roman" w:cs="Times New Roman"/>
          <w:sz w:val="24"/>
          <w:szCs w:val="24"/>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960"/>
        <w:gridCol w:w="1260"/>
        <w:gridCol w:w="1710"/>
        <w:gridCol w:w="2610"/>
      </w:tblGrid>
      <w:tr w:rsidR="003D3FCD" w:rsidRPr="003D3FCD" w:rsidTr="005C404B">
        <w:tc>
          <w:tcPr>
            <w:tcW w:w="558"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lastRenderedPageBreak/>
              <w:t>8</w:t>
            </w:r>
          </w:p>
        </w:tc>
        <w:tc>
          <w:tcPr>
            <w:tcW w:w="396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Sumps for water </w:t>
            </w:r>
            <w:proofErr w:type="gramStart"/>
            <w:r w:rsidRPr="003D3FCD">
              <w:rPr>
                <w:rFonts w:ascii="Times New Roman" w:hAnsi="Times New Roman" w:cs="Times New Roman"/>
                <w:sz w:val="24"/>
                <w:szCs w:val="24"/>
              </w:rPr>
              <w:t>supply  for</w:t>
            </w:r>
            <w:proofErr w:type="gramEnd"/>
            <w:r w:rsidRPr="003D3FCD">
              <w:rPr>
                <w:rFonts w:ascii="Times New Roman" w:hAnsi="Times New Roman" w:cs="Times New Roman"/>
                <w:sz w:val="24"/>
                <w:szCs w:val="24"/>
              </w:rPr>
              <w:t xml:space="preserve"> curing – use open well submersible pump. Single phase pump </w:t>
            </w:r>
            <w:proofErr w:type="spellStart"/>
            <w:r w:rsidRPr="003D3FCD">
              <w:rPr>
                <w:rFonts w:ascii="Times New Roman" w:hAnsi="Times New Roman" w:cs="Times New Roman"/>
                <w:sz w:val="24"/>
                <w:szCs w:val="24"/>
              </w:rPr>
              <w:t>upto</w:t>
            </w:r>
            <w:proofErr w:type="spellEnd"/>
            <w:r w:rsidRPr="003D3FCD">
              <w:rPr>
                <w:rFonts w:ascii="Times New Roman" w:hAnsi="Times New Roman" w:cs="Times New Roman"/>
                <w:sz w:val="24"/>
                <w:szCs w:val="24"/>
              </w:rPr>
              <w:t xml:space="preserve"> 1.5HP and 3 </w:t>
            </w:r>
            <w:proofErr w:type="gramStart"/>
            <w:r w:rsidRPr="003D3FCD">
              <w:rPr>
                <w:rFonts w:ascii="Times New Roman" w:hAnsi="Times New Roman" w:cs="Times New Roman"/>
                <w:sz w:val="24"/>
                <w:szCs w:val="24"/>
              </w:rPr>
              <w:t>phase</w:t>
            </w:r>
            <w:proofErr w:type="gramEnd"/>
            <w:r w:rsidRPr="003D3FCD">
              <w:rPr>
                <w:rFonts w:ascii="Times New Roman" w:hAnsi="Times New Roman" w:cs="Times New Roman"/>
                <w:sz w:val="24"/>
                <w:szCs w:val="24"/>
              </w:rPr>
              <w:t xml:space="preserve"> for higher capacity pumps.</w:t>
            </w:r>
          </w:p>
        </w:tc>
        <w:tc>
          <w:tcPr>
            <w:tcW w:w="126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Kirloskar</w:t>
            </w:r>
            <w:proofErr w:type="spellEnd"/>
            <w:r w:rsidRPr="003D3FCD">
              <w:rPr>
                <w:rFonts w:ascii="Times New Roman" w:hAnsi="Times New Roman" w:cs="Times New Roman"/>
                <w:sz w:val="24"/>
                <w:szCs w:val="24"/>
              </w:rPr>
              <w:t>/ Crompton</w:t>
            </w:r>
          </w:p>
        </w:tc>
        <w:tc>
          <w:tcPr>
            <w:tcW w:w="171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1 to 2HP for </w:t>
            </w:r>
            <w:proofErr w:type="spellStart"/>
            <w:r w:rsidRPr="003D3FCD">
              <w:rPr>
                <w:rFonts w:ascii="Times New Roman" w:hAnsi="Times New Roman" w:cs="Times New Roman"/>
                <w:sz w:val="24"/>
                <w:szCs w:val="24"/>
              </w:rPr>
              <w:t>upto</w:t>
            </w:r>
            <w:proofErr w:type="spellEnd"/>
            <w:r w:rsidRPr="003D3FCD">
              <w:rPr>
                <w:rFonts w:ascii="Times New Roman" w:hAnsi="Times New Roman" w:cs="Times New Roman"/>
                <w:sz w:val="24"/>
                <w:szCs w:val="24"/>
              </w:rPr>
              <w:t xml:space="preserve"> 5 floors. 2 to 3 HP for 7 to 9 floors. 3 to 5 HP for 10 to 12 floors. </w:t>
            </w:r>
          </w:p>
        </w:tc>
        <w:tc>
          <w:tcPr>
            <w:tcW w:w="261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1 HP – Rs. 11,000/-</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3HP – Rs. 15,288/-</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5HP – Rs. 17,360/-</w:t>
            </w:r>
          </w:p>
        </w:tc>
      </w:tr>
      <w:tr w:rsidR="003D3FCD" w:rsidRPr="003D3FCD" w:rsidTr="005C404B">
        <w:tc>
          <w:tcPr>
            <w:tcW w:w="558"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9</w:t>
            </w:r>
          </w:p>
        </w:tc>
        <w:tc>
          <w:tcPr>
            <w:tcW w:w="396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 xml:space="preserve">Curing using plastic tanks of 500 to 1,000 </w:t>
            </w:r>
            <w:proofErr w:type="spellStart"/>
            <w:r w:rsidRPr="003D3FCD">
              <w:rPr>
                <w:rFonts w:ascii="Times New Roman" w:hAnsi="Times New Roman" w:cs="Times New Roman"/>
                <w:sz w:val="24"/>
                <w:szCs w:val="24"/>
              </w:rPr>
              <w:t>ltr</w:t>
            </w:r>
            <w:proofErr w:type="spellEnd"/>
            <w:r w:rsidRPr="003D3FCD">
              <w:rPr>
                <w:rFonts w:ascii="Times New Roman" w:hAnsi="Times New Roman" w:cs="Times New Roman"/>
                <w:sz w:val="24"/>
                <w:szCs w:val="24"/>
              </w:rPr>
              <w:t xml:space="preserve"> </w:t>
            </w:r>
            <w:proofErr w:type="gramStart"/>
            <w:r w:rsidRPr="003D3FCD">
              <w:rPr>
                <w:rFonts w:ascii="Times New Roman" w:hAnsi="Times New Roman" w:cs="Times New Roman"/>
                <w:sz w:val="24"/>
                <w:szCs w:val="24"/>
              </w:rPr>
              <w:t>capacity</w:t>
            </w:r>
            <w:proofErr w:type="gramEnd"/>
            <w:r w:rsidRPr="003D3FCD">
              <w:rPr>
                <w:rFonts w:ascii="Times New Roman" w:hAnsi="Times New Roman" w:cs="Times New Roman"/>
                <w:sz w:val="24"/>
                <w:szCs w:val="24"/>
              </w:rPr>
              <w:t xml:space="preserve"> (for some villa projects). Use single phase mono-block pumps.</w:t>
            </w:r>
          </w:p>
        </w:tc>
        <w:tc>
          <w:tcPr>
            <w:tcW w:w="126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Kirloskar</w:t>
            </w:r>
            <w:proofErr w:type="spellEnd"/>
            <w:r w:rsidRPr="003D3FCD">
              <w:rPr>
                <w:rFonts w:ascii="Times New Roman" w:hAnsi="Times New Roman" w:cs="Times New Roman"/>
                <w:sz w:val="24"/>
                <w:szCs w:val="24"/>
              </w:rPr>
              <w:t>/ Crompton</w:t>
            </w:r>
          </w:p>
        </w:tc>
        <w:tc>
          <w:tcPr>
            <w:tcW w:w="171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½ HP to 1HP.</w:t>
            </w:r>
          </w:p>
        </w:tc>
        <w:tc>
          <w:tcPr>
            <w:tcW w:w="2610" w:type="dxa"/>
          </w:tcPr>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0.5HP – Rs. 2,350/-</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1HP – Rs. 4,008/-</w:t>
            </w:r>
          </w:p>
        </w:tc>
      </w:tr>
    </w:tbl>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r w:rsidRPr="003D3FCD">
        <w:rPr>
          <w:rFonts w:ascii="Times New Roman" w:hAnsi="Times New Roman" w:cs="Times New Roman"/>
          <w:sz w:val="24"/>
          <w:szCs w:val="24"/>
        </w:rPr>
        <w:t>Notes:</w:t>
      </w:r>
    </w:p>
    <w:p w:rsidR="003D3FCD" w:rsidRPr="003D3FCD" w:rsidRDefault="003D3FCD" w:rsidP="003D3FCD">
      <w:pPr>
        <w:numPr>
          <w:ilvl w:val="0"/>
          <w:numId w:val="1"/>
        </w:numPr>
        <w:autoSpaceDE w:val="0"/>
        <w:autoSpaceDN w:val="0"/>
        <w:adjustRightInd w:val="0"/>
        <w:spacing w:after="0" w:line="240" w:lineRule="auto"/>
        <w:ind w:left="0"/>
        <w:rPr>
          <w:rFonts w:ascii="Times New Roman" w:hAnsi="Times New Roman" w:cs="Times New Roman"/>
          <w:sz w:val="24"/>
          <w:szCs w:val="24"/>
        </w:rPr>
      </w:pPr>
      <w:r w:rsidRPr="003D3FCD">
        <w:rPr>
          <w:rFonts w:ascii="Times New Roman" w:hAnsi="Times New Roman" w:cs="Times New Roman"/>
          <w:sz w:val="24"/>
          <w:szCs w:val="24"/>
        </w:rPr>
        <w:t>Pump should be ordered along with rest of fittings like flanges, bends, GI fittings, nipples, nozzle, valve, union, plug, etc.</w:t>
      </w:r>
    </w:p>
    <w:p w:rsidR="003D3FCD" w:rsidRPr="003D3FCD" w:rsidRDefault="003D3FCD" w:rsidP="003D3FCD">
      <w:pPr>
        <w:numPr>
          <w:ilvl w:val="0"/>
          <w:numId w:val="1"/>
        </w:numPr>
        <w:autoSpaceDE w:val="0"/>
        <w:autoSpaceDN w:val="0"/>
        <w:adjustRightInd w:val="0"/>
        <w:spacing w:after="0" w:line="240" w:lineRule="auto"/>
        <w:ind w:left="0"/>
        <w:rPr>
          <w:rFonts w:ascii="Times New Roman" w:hAnsi="Times New Roman" w:cs="Times New Roman"/>
          <w:sz w:val="24"/>
          <w:szCs w:val="24"/>
        </w:rPr>
      </w:pPr>
      <w:r w:rsidRPr="003D3FCD">
        <w:rPr>
          <w:rFonts w:ascii="Times New Roman" w:hAnsi="Times New Roman" w:cs="Times New Roman"/>
          <w:sz w:val="24"/>
          <w:szCs w:val="24"/>
        </w:rPr>
        <w:t>Order electronic starter for all pumps. For small pumps and dewatering pumps (item no. 1 above) use L&amp;T make manual starters.</w:t>
      </w:r>
    </w:p>
    <w:p w:rsidR="003D3FCD" w:rsidRPr="003D3FCD" w:rsidRDefault="003D3FCD" w:rsidP="003D3FCD">
      <w:pPr>
        <w:numPr>
          <w:ilvl w:val="0"/>
          <w:numId w:val="1"/>
        </w:numPr>
        <w:autoSpaceDE w:val="0"/>
        <w:autoSpaceDN w:val="0"/>
        <w:adjustRightInd w:val="0"/>
        <w:spacing w:after="0" w:line="240" w:lineRule="auto"/>
        <w:ind w:left="0"/>
        <w:rPr>
          <w:rFonts w:ascii="Times New Roman" w:hAnsi="Times New Roman" w:cs="Times New Roman"/>
          <w:sz w:val="24"/>
          <w:szCs w:val="24"/>
        </w:rPr>
      </w:pPr>
      <w:r w:rsidRPr="003D3FCD">
        <w:rPr>
          <w:rFonts w:ascii="Times New Roman" w:hAnsi="Times New Roman" w:cs="Times New Roman"/>
          <w:sz w:val="24"/>
          <w:szCs w:val="24"/>
        </w:rPr>
        <w:t xml:space="preserve">For </w:t>
      </w:r>
      <w:proofErr w:type="spellStart"/>
      <w:r w:rsidRPr="003D3FCD">
        <w:rPr>
          <w:rFonts w:ascii="Times New Roman" w:hAnsi="Times New Roman" w:cs="Times New Roman"/>
          <w:sz w:val="24"/>
          <w:szCs w:val="24"/>
        </w:rPr>
        <w:t>borewells</w:t>
      </w:r>
      <w:proofErr w:type="spellEnd"/>
      <w:r w:rsidRPr="003D3FCD">
        <w:rPr>
          <w:rFonts w:ascii="Times New Roman" w:hAnsi="Times New Roman" w:cs="Times New Roman"/>
          <w:sz w:val="24"/>
          <w:szCs w:val="24"/>
        </w:rPr>
        <w:t xml:space="preserve"> order HDPE pipes and cable.</w:t>
      </w:r>
    </w:p>
    <w:p w:rsidR="003D3FCD" w:rsidRPr="003D3FCD" w:rsidRDefault="003D3FCD" w:rsidP="003D3FCD">
      <w:pPr>
        <w:numPr>
          <w:ilvl w:val="0"/>
          <w:numId w:val="1"/>
        </w:numPr>
        <w:autoSpaceDE w:val="0"/>
        <w:autoSpaceDN w:val="0"/>
        <w:adjustRightInd w:val="0"/>
        <w:spacing w:after="0" w:line="240" w:lineRule="auto"/>
        <w:ind w:left="0"/>
        <w:rPr>
          <w:rFonts w:ascii="Times New Roman" w:hAnsi="Times New Roman" w:cs="Times New Roman"/>
          <w:sz w:val="24"/>
          <w:szCs w:val="24"/>
        </w:rPr>
      </w:pPr>
      <w:r w:rsidRPr="003D3FCD">
        <w:rPr>
          <w:rFonts w:ascii="Times New Roman" w:hAnsi="Times New Roman" w:cs="Times New Roman"/>
          <w:sz w:val="24"/>
          <w:szCs w:val="24"/>
        </w:rPr>
        <w:t xml:space="preserve">For pumps </w:t>
      </w:r>
      <w:proofErr w:type="spellStart"/>
      <w:r w:rsidRPr="003D3FCD">
        <w:rPr>
          <w:rFonts w:ascii="Times New Roman" w:hAnsi="Times New Roman" w:cs="Times New Roman"/>
          <w:sz w:val="24"/>
          <w:szCs w:val="24"/>
        </w:rPr>
        <w:t>upto</w:t>
      </w:r>
      <w:proofErr w:type="spellEnd"/>
      <w:r w:rsidRPr="003D3FCD">
        <w:rPr>
          <w:rFonts w:ascii="Times New Roman" w:hAnsi="Times New Roman" w:cs="Times New Roman"/>
          <w:sz w:val="24"/>
          <w:szCs w:val="24"/>
        </w:rPr>
        <w:t xml:space="preserve"> 3HP use 7/20 Al. service wire. For 3 phase and higher capacity pumps use cable of appropriate size. Provide power </w:t>
      </w:r>
      <w:proofErr w:type="spellStart"/>
      <w:r w:rsidRPr="003D3FCD">
        <w:rPr>
          <w:rFonts w:ascii="Times New Roman" w:hAnsi="Times New Roman" w:cs="Times New Roman"/>
          <w:sz w:val="24"/>
          <w:szCs w:val="24"/>
        </w:rPr>
        <w:t>upto</w:t>
      </w:r>
      <w:proofErr w:type="spellEnd"/>
      <w:r w:rsidRPr="003D3FCD">
        <w:rPr>
          <w:rFonts w:ascii="Times New Roman" w:hAnsi="Times New Roman" w:cs="Times New Roman"/>
          <w:sz w:val="24"/>
          <w:szCs w:val="24"/>
        </w:rPr>
        <w:t xml:space="preserve"> starter using 4/6/10 </w:t>
      </w:r>
      <w:proofErr w:type="spellStart"/>
      <w:r w:rsidRPr="003D3FCD">
        <w:rPr>
          <w:rFonts w:ascii="Times New Roman" w:hAnsi="Times New Roman" w:cs="Times New Roman"/>
          <w:sz w:val="24"/>
          <w:szCs w:val="24"/>
        </w:rPr>
        <w:t>sqmm</w:t>
      </w:r>
      <w:proofErr w:type="spellEnd"/>
      <w:r w:rsidRPr="003D3FCD">
        <w:rPr>
          <w:rFonts w:ascii="Times New Roman" w:hAnsi="Times New Roman" w:cs="Times New Roman"/>
          <w:sz w:val="24"/>
          <w:szCs w:val="24"/>
        </w:rPr>
        <w:t xml:space="preserve"> 4 core aluminum armored cable.</w:t>
      </w: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
    <w:p w:rsidR="003D3FCD" w:rsidRPr="003D3FCD" w:rsidRDefault="003D3FCD" w:rsidP="003D3FCD">
      <w:pPr>
        <w:autoSpaceDE w:val="0"/>
        <w:autoSpaceDN w:val="0"/>
        <w:adjustRightInd w:val="0"/>
        <w:spacing w:after="0" w:line="240" w:lineRule="auto"/>
        <w:rPr>
          <w:rFonts w:ascii="Times New Roman" w:hAnsi="Times New Roman" w:cs="Times New Roman"/>
          <w:sz w:val="24"/>
          <w:szCs w:val="24"/>
        </w:rPr>
      </w:pPr>
      <w:proofErr w:type="spellStart"/>
      <w:r w:rsidRPr="003D3FCD">
        <w:rPr>
          <w:rFonts w:ascii="Times New Roman" w:hAnsi="Times New Roman" w:cs="Times New Roman"/>
          <w:sz w:val="24"/>
          <w:szCs w:val="24"/>
        </w:rPr>
        <w:t>Soham</w:t>
      </w:r>
      <w:proofErr w:type="spellEnd"/>
      <w:r w:rsidRPr="003D3FCD">
        <w:rPr>
          <w:rFonts w:ascii="Times New Roman" w:hAnsi="Times New Roman" w:cs="Times New Roman"/>
          <w:sz w:val="24"/>
          <w:szCs w:val="24"/>
        </w:rPr>
        <w:t xml:space="preserve"> </w:t>
      </w:r>
      <w:proofErr w:type="spellStart"/>
      <w:r w:rsidRPr="003D3FCD">
        <w:rPr>
          <w:rFonts w:ascii="Times New Roman" w:hAnsi="Times New Roman" w:cs="Times New Roman"/>
          <w:sz w:val="24"/>
          <w:szCs w:val="24"/>
        </w:rPr>
        <w:t>Modi</w:t>
      </w:r>
      <w:proofErr w:type="spellEnd"/>
      <w:r w:rsidRPr="003D3FCD">
        <w:rPr>
          <w:rFonts w:ascii="Times New Roman" w:hAnsi="Times New Roman" w:cs="Times New Roman"/>
          <w:sz w:val="24"/>
          <w:szCs w:val="24"/>
        </w:rPr>
        <w:t xml:space="preserve">. </w:t>
      </w:r>
    </w:p>
    <w:p w:rsidR="00EF7425" w:rsidRPr="003D3FCD" w:rsidRDefault="00EF7425" w:rsidP="003D3FCD">
      <w:pPr>
        <w:spacing w:after="0" w:line="240" w:lineRule="auto"/>
        <w:rPr>
          <w:rFonts w:ascii="Times New Roman" w:hAnsi="Times New Roman" w:cs="Times New Roman"/>
          <w:sz w:val="24"/>
          <w:szCs w:val="24"/>
        </w:rPr>
      </w:pPr>
    </w:p>
    <w:sectPr w:rsidR="00EF7425" w:rsidRPr="003D3FCD" w:rsidSect="003D3FCD">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A4926"/>
    <w:multiLevelType w:val="hybridMultilevel"/>
    <w:tmpl w:val="E7A063D6"/>
    <w:lvl w:ilvl="0" w:tplc="2F122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D3FCD"/>
    <w:rsid w:val="003D3FCD"/>
    <w:rsid w:val="00EF7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2020-09-04T04:54:00Z</cp:lastPrinted>
  <dcterms:created xsi:type="dcterms:W3CDTF">2020-09-04T04:53:00Z</dcterms:created>
  <dcterms:modified xsi:type="dcterms:W3CDTF">2020-09-04T04:55:00Z</dcterms:modified>
</cp:coreProperties>
</file>