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8B96" w14:textId="77777777" w:rsidR="00A75231" w:rsidRDefault="00A75231" w:rsidP="00A75231">
      <w:pPr>
        <w:jc w:val="both"/>
      </w:pPr>
      <w:r>
        <w:t xml:space="preserve">Internal Memo No. 904/30 – </w:t>
      </w:r>
      <w:proofErr w:type="gramStart"/>
      <w:r>
        <w:t>Accounts  Division</w:t>
      </w:r>
      <w:proofErr w:type="gramEnd"/>
      <w:r>
        <w:tab/>
      </w:r>
      <w:r>
        <w:tab/>
      </w:r>
      <w:r>
        <w:tab/>
      </w:r>
      <w:r>
        <w:tab/>
        <w:t>Dt. 14.12.2015</w:t>
      </w:r>
    </w:p>
    <w:p w14:paraId="57DFF187" w14:textId="77777777" w:rsidR="00A75231" w:rsidRDefault="00A75231" w:rsidP="00A75231">
      <w:pPr>
        <w:pStyle w:val="ListParagraph"/>
        <w:ind w:left="0"/>
      </w:pPr>
    </w:p>
    <w:p w14:paraId="4541A195" w14:textId="77777777" w:rsidR="00A75231" w:rsidRDefault="00A75231" w:rsidP="00A75231">
      <w:pPr>
        <w:jc w:val="both"/>
      </w:pPr>
    </w:p>
    <w:p w14:paraId="01E0AD4B" w14:textId="77777777" w:rsidR="00A75231" w:rsidRDefault="00A75231" w:rsidP="00A75231">
      <w:pPr>
        <w:jc w:val="both"/>
      </w:pPr>
      <w:r>
        <w:t>Sub.: Amounts received for VAT &amp; registration charges.</w:t>
      </w:r>
    </w:p>
    <w:p w14:paraId="2364D9C2" w14:textId="77777777" w:rsidR="00A75231" w:rsidRDefault="00A75231" w:rsidP="00A75231">
      <w:pPr>
        <w:jc w:val="both"/>
      </w:pPr>
    </w:p>
    <w:p w14:paraId="6F02B434" w14:textId="77777777" w:rsidR="00A75231" w:rsidRDefault="00A75231" w:rsidP="00A75231">
      <w:pPr>
        <w:jc w:val="both"/>
      </w:pPr>
      <w:r>
        <w:t xml:space="preserve">Amounts received towards VAT &amp; registration are being used for day to day activities of construction. As a </w:t>
      </w:r>
      <w:proofErr w:type="gramStart"/>
      <w:r>
        <w:t>result</w:t>
      </w:r>
      <w:proofErr w:type="gramEnd"/>
      <w:r>
        <w:t xml:space="preserve"> these amounts are not available for the intended purpose. To correct the situation the following procedures shall be strictly followed:</w:t>
      </w:r>
    </w:p>
    <w:p w14:paraId="55C81FBB" w14:textId="77777777" w:rsidR="00A75231" w:rsidRDefault="00A75231" w:rsidP="00A75231">
      <w:pPr>
        <w:numPr>
          <w:ilvl w:val="2"/>
          <w:numId w:val="1"/>
        </w:numPr>
        <w:jc w:val="both"/>
      </w:pPr>
      <w:r>
        <w:t>CR must intimate accountants in writing about funds received towards VAT &amp; registration charges.</w:t>
      </w:r>
    </w:p>
    <w:p w14:paraId="7976380D" w14:textId="77777777" w:rsidR="00A75231" w:rsidRDefault="00A75231" w:rsidP="00A75231">
      <w:pPr>
        <w:numPr>
          <w:ilvl w:val="2"/>
          <w:numId w:val="1"/>
        </w:numPr>
        <w:jc w:val="both"/>
      </w:pPr>
      <w:r>
        <w:t>On receipts of such funds by cheque/</w:t>
      </w:r>
      <w:proofErr w:type="spellStart"/>
      <w:r>
        <w:t>payorder</w:t>
      </w:r>
      <w:proofErr w:type="spellEnd"/>
      <w:r>
        <w:t>/RTGS, etc., accountants shall prepare a transfer cheque (with advice for RTGS wherever necessary) to accounts of MPIPL, MHPL, Vista at Axis bank which have been designated for the said purpose.</w:t>
      </w:r>
    </w:p>
    <w:p w14:paraId="475132DF" w14:textId="77777777" w:rsidR="00A75231" w:rsidRDefault="00A75231" w:rsidP="00A75231">
      <w:pPr>
        <w:numPr>
          <w:ilvl w:val="2"/>
          <w:numId w:val="1"/>
        </w:numPr>
        <w:jc w:val="both"/>
      </w:pPr>
      <w:r>
        <w:t xml:space="preserve">Accountants must be vigilant. The final installments received from customers generally include payment towards Vat &amp; registration charges. </w:t>
      </w:r>
    </w:p>
    <w:p w14:paraId="11198170" w14:textId="77777777" w:rsidR="00A75231" w:rsidRDefault="00A75231" w:rsidP="00A75231">
      <w:pPr>
        <w:numPr>
          <w:ilvl w:val="2"/>
          <w:numId w:val="1"/>
        </w:numPr>
        <w:jc w:val="both"/>
      </w:pPr>
      <w:proofErr w:type="gramStart"/>
      <w:r>
        <w:t>Similarly</w:t>
      </w:r>
      <w:proofErr w:type="gramEnd"/>
      <w:r>
        <w:t xml:space="preserve"> payments received on account of Verdure, Deepa &amp; Dhruva, landlord share of flats or villas in GWE, VSC, PMR I, etc., for payment of VAT &amp; registration charges, must be immediately transferred to Axis bank account.</w:t>
      </w:r>
    </w:p>
    <w:p w14:paraId="1A8752CC" w14:textId="77777777" w:rsidR="00A75231" w:rsidRDefault="00A75231" w:rsidP="00A75231">
      <w:pPr>
        <w:pStyle w:val="ListParagraph"/>
        <w:ind w:left="0"/>
      </w:pPr>
    </w:p>
    <w:p w14:paraId="54801CEC" w14:textId="77777777" w:rsidR="00A75231" w:rsidRDefault="00A75231" w:rsidP="00A75231">
      <w:pPr>
        <w:pStyle w:val="ListParagraph"/>
        <w:ind w:left="0"/>
      </w:pPr>
    </w:p>
    <w:p w14:paraId="51E26825" w14:textId="77777777" w:rsidR="00A75231" w:rsidRDefault="00A75231" w:rsidP="00A75231">
      <w:pPr>
        <w:pStyle w:val="ListParagraph"/>
        <w:ind w:left="0"/>
      </w:pPr>
      <w:proofErr w:type="gramStart"/>
      <w:r>
        <w:t>Soham  Modi</w:t>
      </w:r>
      <w:proofErr w:type="gramEnd"/>
    </w:p>
    <w:p w14:paraId="6C5D62E3" w14:textId="6990CDCD" w:rsidR="004C4CBC" w:rsidRDefault="004C4CBC" w:rsidP="00A75231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3028A"/>
    <w:multiLevelType w:val="hybridMultilevel"/>
    <w:tmpl w:val="B322BBAE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892CFE1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20"/>
    <w:rsid w:val="004C4CBC"/>
    <w:rsid w:val="00A61720"/>
    <w:rsid w:val="00A7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1065"/>
  <w15:chartTrackingRefBased/>
  <w15:docId w15:val="{56566910-D144-49A1-99D1-CD8E3AF4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2020-09-09T18:13:00Z</cp:lastPrinted>
  <dcterms:created xsi:type="dcterms:W3CDTF">2020-09-09T18:13:00Z</dcterms:created>
  <dcterms:modified xsi:type="dcterms:W3CDTF">2020-09-09T18:13:00Z</dcterms:modified>
</cp:coreProperties>
</file>