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7FE31" w14:textId="77777777" w:rsidR="004137D2" w:rsidRPr="00A10EAD" w:rsidRDefault="004137D2" w:rsidP="004137D2">
      <w:pPr>
        <w:jc w:val="both"/>
      </w:pPr>
      <w:r w:rsidRPr="00A10EAD">
        <w:t>Internal memo no. 903/14</w:t>
      </w:r>
      <w:r>
        <w:t>/a</w:t>
      </w:r>
      <w:r w:rsidRPr="00A10EAD">
        <w:t xml:space="preserve"> – Purchase Division</w:t>
      </w:r>
      <w:r w:rsidRPr="00A10EAD">
        <w:tab/>
      </w:r>
      <w:r w:rsidRPr="00A10EAD">
        <w:tab/>
      </w:r>
      <w:r w:rsidRPr="00A10EAD">
        <w:tab/>
        <w:t xml:space="preserve">Date: </w:t>
      </w:r>
      <w:r>
        <w:t>06-04-2020</w:t>
      </w:r>
    </w:p>
    <w:p w14:paraId="100F9E02" w14:textId="77777777" w:rsidR="004137D2" w:rsidRPr="00A10EAD" w:rsidRDefault="004137D2" w:rsidP="004137D2">
      <w:pPr>
        <w:jc w:val="both"/>
      </w:pPr>
    </w:p>
    <w:p w14:paraId="422D5E09" w14:textId="77777777" w:rsidR="004137D2" w:rsidRPr="00A10EAD" w:rsidRDefault="004137D2" w:rsidP="004137D2">
      <w:pPr>
        <w:jc w:val="both"/>
      </w:pPr>
    </w:p>
    <w:p w14:paraId="617D58A8" w14:textId="77777777" w:rsidR="004137D2" w:rsidRPr="00B92127" w:rsidRDefault="004137D2" w:rsidP="004137D2">
      <w:pPr>
        <w:jc w:val="both"/>
        <w:rPr>
          <w:u w:val="single"/>
        </w:rPr>
      </w:pPr>
      <w:r w:rsidRPr="00A10EAD">
        <w:t xml:space="preserve">Sub.: </w:t>
      </w:r>
      <w:r>
        <w:t>Submission of bills for b</w:t>
      </w:r>
      <w:r w:rsidRPr="00A10EAD">
        <w:t>uilding material</w:t>
      </w:r>
      <w:r>
        <w:t xml:space="preserve">, </w:t>
      </w:r>
      <w:r w:rsidRPr="00A10EAD">
        <w:t>bricks</w:t>
      </w:r>
      <w:r>
        <w:t>, RMC, etc.</w:t>
      </w:r>
    </w:p>
    <w:p w14:paraId="20BF199F" w14:textId="77777777" w:rsidR="004137D2" w:rsidRPr="00A10EAD" w:rsidRDefault="004137D2" w:rsidP="004137D2"/>
    <w:p w14:paraId="5E46B483" w14:textId="77777777" w:rsidR="004137D2" w:rsidRDefault="004137D2" w:rsidP="004137D2">
      <w:r>
        <w:t>Guidelines:</w:t>
      </w:r>
    </w:p>
    <w:p w14:paraId="5987F7EE" w14:textId="77777777" w:rsidR="004137D2" w:rsidRDefault="004137D2" w:rsidP="004137D2">
      <w:pPr>
        <w:numPr>
          <w:ilvl w:val="0"/>
          <w:numId w:val="1"/>
        </w:numPr>
        <w:jc w:val="both"/>
      </w:pPr>
      <w:r>
        <w:t xml:space="preserve">These guidelines shall apply </w:t>
      </w:r>
      <w:proofErr w:type="gramStart"/>
      <w:r>
        <w:t>to  supply</w:t>
      </w:r>
      <w:proofErr w:type="gramEnd"/>
      <w:r>
        <w:t xml:space="preserve"> of:</w:t>
      </w:r>
    </w:p>
    <w:p w14:paraId="503F4658" w14:textId="77777777" w:rsidR="004137D2" w:rsidRDefault="004137D2" w:rsidP="004137D2">
      <w:pPr>
        <w:numPr>
          <w:ilvl w:val="1"/>
          <w:numId w:val="1"/>
        </w:numPr>
        <w:jc w:val="both"/>
      </w:pPr>
      <w:r>
        <w:t>B</w:t>
      </w:r>
      <w:r w:rsidRPr="00A10EAD">
        <w:t>uilding material</w:t>
      </w:r>
    </w:p>
    <w:p w14:paraId="267A727D" w14:textId="77777777" w:rsidR="004137D2" w:rsidRDefault="004137D2" w:rsidP="004137D2">
      <w:pPr>
        <w:numPr>
          <w:ilvl w:val="1"/>
          <w:numId w:val="1"/>
        </w:numPr>
        <w:jc w:val="both"/>
      </w:pPr>
      <w:r>
        <w:t>Cement blocks</w:t>
      </w:r>
    </w:p>
    <w:p w14:paraId="4286FB0E" w14:textId="77777777" w:rsidR="004137D2" w:rsidRDefault="004137D2" w:rsidP="004137D2">
      <w:pPr>
        <w:numPr>
          <w:ilvl w:val="1"/>
          <w:numId w:val="1"/>
        </w:numPr>
        <w:jc w:val="both"/>
      </w:pPr>
      <w:r>
        <w:t>RMC</w:t>
      </w:r>
    </w:p>
    <w:p w14:paraId="4F5A132A" w14:textId="77777777" w:rsidR="004137D2" w:rsidRDefault="004137D2" w:rsidP="004137D2">
      <w:pPr>
        <w:numPr>
          <w:ilvl w:val="1"/>
          <w:numId w:val="1"/>
        </w:numPr>
        <w:jc w:val="both"/>
      </w:pPr>
      <w:r>
        <w:t>CC rings</w:t>
      </w:r>
    </w:p>
    <w:p w14:paraId="4D9E0C3F" w14:textId="77777777" w:rsidR="004137D2" w:rsidRDefault="004137D2" w:rsidP="004137D2">
      <w:pPr>
        <w:numPr>
          <w:ilvl w:val="1"/>
          <w:numId w:val="1"/>
        </w:numPr>
        <w:jc w:val="both"/>
      </w:pPr>
      <w:proofErr w:type="spellStart"/>
      <w:r>
        <w:t>Tandur</w:t>
      </w:r>
      <w:proofErr w:type="spellEnd"/>
      <w:r>
        <w:t xml:space="preserve">, </w:t>
      </w:r>
      <w:proofErr w:type="spellStart"/>
      <w:r>
        <w:t>macherla</w:t>
      </w:r>
      <w:proofErr w:type="spellEnd"/>
      <w:r>
        <w:t>, cladding material, pavers, curbstones, granite, marble</w:t>
      </w:r>
    </w:p>
    <w:p w14:paraId="4348AC7F" w14:textId="77777777" w:rsidR="004137D2" w:rsidRDefault="004137D2" w:rsidP="004137D2">
      <w:pPr>
        <w:numPr>
          <w:ilvl w:val="1"/>
          <w:numId w:val="1"/>
        </w:numPr>
        <w:jc w:val="both"/>
      </w:pPr>
      <w:r>
        <w:t xml:space="preserve">Fabrication material like grills, gates, templates, railings, aluminum windows </w:t>
      </w:r>
    </w:p>
    <w:p w14:paraId="560E5548" w14:textId="77777777" w:rsidR="004137D2" w:rsidRDefault="004137D2" w:rsidP="004137D2">
      <w:pPr>
        <w:numPr>
          <w:ilvl w:val="1"/>
          <w:numId w:val="1"/>
        </w:numPr>
        <w:jc w:val="both"/>
      </w:pPr>
      <w:r>
        <w:t xml:space="preserve">Any other material that is extinguished /consumed at site and inventory cannot be maintained or is difficult to count or identify. </w:t>
      </w:r>
    </w:p>
    <w:p w14:paraId="7EEAA07E" w14:textId="77777777" w:rsidR="004137D2" w:rsidRDefault="004137D2" w:rsidP="004137D2">
      <w:pPr>
        <w:numPr>
          <w:ilvl w:val="0"/>
          <w:numId w:val="1"/>
        </w:numPr>
        <w:jc w:val="both"/>
      </w:pPr>
      <w:r w:rsidRPr="00A10EAD">
        <w:t xml:space="preserve">Bills for supplies of </w:t>
      </w:r>
      <w:r>
        <w:t xml:space="preserve">such materials </w:t>
      </w:r>
      <w:r w:rsidRPr="00A10EAD">
        <w:t>must be submitted within 7 days of delivery.</w:t>
      </w:r>
    </w:p>
    <w:p w14:paraId="0A1BECD9" w14:textId="77777777" w:rsidR="004137D2" w:rsidRDefault="004137D2" w:rsidP="004137D2">
      <w:pPr>
        <w:numPr>
          <w:ilvl w:val="0"/>
          <w:numId w:val="1"/>
        </w:numPr>
        <w:jc w:val="both"/>
      </w:pPr>
      <w:r w:rsidRPr="00A10EAD">
        <w:t>Do not approve any bills for payment if bills are received after 30 days of delivery.</w:t>
      </w:r>
      <w:r>
        <w:t xml:space="preserve"> Such bills to be sent to MD for approval before processing for payment. </w:t>
      </w:r>
    </w:p>
    <w:p w14:paraId="6C5A0A09" w14:textId="77777777" w:rsidR="004137D2" w:rsidRDefault="004137D2" w:rsidP="004137D2">
      <w:pPr>
        <w:numPr>
          <w:ilvl w:val="0"/>
          <w:numId w:val="1"/>
        </w:numPr>
        <w:jc w:val="both"/>
      </w:pPr>
      <w:r>
        <w:t xml:space="preserve">In case bills are delayed beyond 30 </w:t>
      </w:r>
      <w:proofErr w:type="gramStart"/>
      <w:r>
        <w:t>days,  minimum</w:t>
      </w:r>
      <w:proofErr w:type="gramEnd"/>
      <w:r>
        <w:t xml:space="preserve"> 10% of bill value to be deducted that too after MDs approval for such defaults.</w:t>
      </w:r>
    </w:p>
    <w:p w14:paraId="553FE6DE" w14:textId="77777777" w:rsidR="004137D2" w:rsidRDefault="004137D2" w:rsidP="004137D2">
      <w:pPr>
        <w:numPr>
          <w:ilvl w:val="0"/>
          <w:numId w:val="1"/>
        </w:numPr>
        <w:jc w:val="both"/>
      </w:pPr>
      <w:r>
        <w:t>In case of repeated default, 100% of bill may be deducted.</w:t>
      </w:r>
    </w:p>
    <w:p w14:paraId="0F88A632" w14:textId="77777777" w:rsidR="004137D2" w:rsidRDefault="004137D2" w:rsidP="004137D2">
      <w:pPr>
        <w:numPr>
          <w:ilvl w:val="0"/>
          <w:numId w:val="1"/>
        </w:numPr>
        <w:jc w:val="both"/>
      </w:pPr>
      <w:r>
        <w:t xml:space="preserve">Submission of bill means submission of </w:t>
      </w:r>
      <w:proofErr w:type="spellStart"/>
      <w:r>
        <w:t>pacca</w:t>
      </w:r>
      <w:proofErr w:type="spellEnd"/>
      <w:r>
        <w:t xml:space="preserve"> bill/invoice and duly stamped DC. </w:t>
      </w:r>
    </w:p>
    <w:p w14:paraId="085C93F3" w14:textId="77777777" w:rsidR="004137D2" w:rsidRDefault="004137D2" w:rsidP="004137D2">
      <w:pPr>
        <w:numPr>
          <w:ilvl w:val="0"/>
          <w:numId w:val="1"/>
        </w:numPr>
        <w:jc w:val="both"/>
      </w:pPr>
      <w:r>
        <w:t>Encourage contractors to raise bills as soon as material is delivered to site.  For large orders contractors may submit bills for part delivery.</w:t>
      </w:r>
    </w:p>
    <w:p w14:paraId="62A48533" w14:textId="77777777" w:rsidR="004137D2" w:rsidRDefault="004137D2" w:rsidP="004137D2">
      <w:pPr>
        <w:ind w:left="720"/>
        <w:jc w:val="both"/>
      </w:pPr>
    </w:p>
    <w:p w14:paraId="5C96F102" w14:textId="77777777" w:rsidR="004137D2" w:rsidRPr="00A10EAD" w:rsidRDefault="004137D2" w:rsidP="004137D2">
      <w:pPr>
        <w:jc w:val="both"/>
      </w:pPr>
    </w:p>
    <w:p w14:paraId="25A8C0C1" w14:textId="77777777" w:rsidR="004137D2" w:rsidRPr="00A10EAD" w:rsidRDefault="004137D2" w:rsidP="004137D2">
      <w:pPr>
        <w:jc w:val="both"/>
      </w:pPr>
      <w:r w:rsidRPr="00A10EAD">
        <w:t>Soham Modi</w:t>
      </w:r>
    </w:p>
    <w:p w14:paraId="6C4C4D9F" w14:textId="02089E95" w:rsidR="000761C1" w:rsidRDefault="000761C1" w:rsidP="004137D2"/>
    <w:sectPr w:rsidR="00076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081647"/>
    <w:multiLevelType w:val="hybridMultilevel"/>
    <w:tmpl w:val="D25C8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66"/>
    <w:rsid w:val="000761C1"/>
    <w:rsid w:val="004137D2"/>
    <w:rsid w:val="004A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6EB95"/>
  <w15:chartTrackingRefBased/>
  <w15:docId w15:val="{611414D9-E1A8-4861-9DDA-A3F3FEA9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cp:lastPrinted>2020-09-12T05:55:00Z</cp:lastPrinted>
  <dcterms:created xsi:type="dcterms:W3CDTF">2020-09-12T05:55:00Z</dcterms:created>
  <dcterms:modified xsi:type="dcterms:W3CDTF">2020-09-12T05:56:00Z</dcterms:modified>
</cp:coreProperties>
</file>