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AE79" w14:textId="77777777" w:rsidR="00617954" w:rsidRDefault="00617954" w:rsidP="00617954">
      <w:pPr>
        <w:spacing w:line="240" w:lineRule="auto"/>
        <w:ind w:left="0"/>
      </w:pPr>
      <w:r>
        <w:t>Circular: 815(a) - 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>Date: 6.11.2017</w:t>
      </w:r>
    </w:p>
    <w:p w14:paraId="087B1A46" w14:textId="77777777" w:rsidR="00617954" w:rsidRDefault="00617954" w:rsidP="00617954">
      <w:pPr>
        <w:spacing w:line="240" w:lineRule="auto"/>
      </w:pPr>
    </w:p>
    <w:p w14:paraId="75AB9963" w14:textId="77777777" w:rsidR="00617954" w:rsidRDefault="00617954" w:rsidP="00617954">
      <w:pPr>
        <w:spacing w:line="240" w:lineRule="auto"/>
      </w:pPr>
      <w:r>
        <w:t xml:space="preserve">Sub.: Installation &amp; purchase of </w:t>
      </w:r>
      <w:proofErr w:type="spellStart"/>
      <w:r>
        <w:t>kadis</w:t>
      </w:r>
      <w:proofErr w:type="spellEnd"/>
      <w:r>
        <w:t>.</w:t>
      </w:r>
    </w:p>
    <w:p w14:paraId="53286060" w14:textId="77777777" w:rsidR="00617954" w:rsidRDefault="00617954" w:rsidP="00617954">
      <w:pPr>
        <w:spacing w:line="240" w:lineRule="auto"/>
      </w:pPr>
    </w:p>
    <w:p w14:paraId="4F0634FD" w14:textId="77777777" w:rsidR="00617954" w:rsidRDefault="00617954" w:rsidP="00617954">
      <w:pPr>
        <w:spacing w:line="240" w:lineRule="auto"/>
      </w:pPr>
      <w:r>
        <w:t xml:space="preserve">This circular is being issued for standardizing the procedure of buying the </w:t>
      </w:r>
      <w:proofErr w:type="spellStart"/>
      <w:r>
        <w:t>kadis</w:t>
      </w:r>
      <w:proofErr w:type="spellEnd"/>
      <w:r>
        <w:t xml:space="preserve">, fixing </w:t>
      </w:r>
      <w:proofErr w:type="spellStart"/>
      <w:r>
        <w:t>kadis</w:t>
      </w:r>
      <w:proofErr w:type="spellEnd"/>
      <w:r>
        <w:t xml:space="preserve"> &amp; barb wire. </w:t>
      </w:r>
    </w:p>
    <w:p w14:paraId="3C2BC040" w14:textId="77777777" w:rsidR="00617954" w:rsidRDefault="00617954" w:rsidP="00617954">
      <w:pPr>
        <w:spacing w:line="240" w:lineRule="auto"/>
      </w:pPr>
    </w:p>
    <w:p w14:paraId="757B3821" w14:textId="77777777" w:rsidR="00617954" w:rsidRDefault="00617954" w:rsidP="00617954">
      <w:pPr>
        <w:spacing w:line="240" w:lineRule="auto"/>
      </w:pPr>
      <w:r>
        <w:t>Guideline rates</w:t>
      </w:r>
    </w:p>
    <w:p w14:paraId="132544E0" w14:textId="77777777" w:rsidR="00617954" w:rsidRDefault="00617954" w:rsidP="0061795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4972"/>
        <w:gridCol w:w="1149"/>
        <w:gridCol w:w="2335"/>
      </w:tblGrid>
      <w:tr w:rsidR="00617954" w14:paraId="434F1203" w14:textId="77777777" w:rsidTr="00F22685">
        <w:tc>
          <w:tcPr>
            <w:tcW w:w="918" w:type="dxa"/>
          </w:tcPr>
          <w:p w14:paraId="17CFF4A8" w14:textId="77777777" w:rsidR="00617954" w:rsidRDefault="00617954" w:rsidP="00F22685">
            <w:pPr>
              <w:spacing w:line="240" w:lineRule="auto"/>
              <w:ind w:left="0"/>
            </w:pPr>
            <w:r w:rsidRPr="00DD5849">
              <w:t>Sl. No.</w:t>
            </w:r>
          </w:p>
        </w:tc>
        <w:tc>
          <w:tcPr>
            <w:tcW w:w="5400" w:type="dxa"/>
          </w:tcPr>
          <w:p w14:paraId="1FE99C1D" w14:textId="77777777" w:rsidR="00617954" w:rsidRDefault="00617954" w:rsidP="00F22685">
            <w:pPr>
              <w:spacing w:line="240" w:lineRule="auto"/>
              <w:ind w:left="-1"/>
            </w:pPr>
            <w:r>
              <w:t>D</w:t>
            </w:r>
            <w:r w:rsidRPr="00DD5849">
              <w:t>escription</w:t>
            </w:r>
          </w:p>
        </w:tc>
        <w:tc>
          <w:tcPr>
            <w:tcW w:w="1179" w:type="dxa"/>
          </w:tcPr>
          <w:p w14:paraId="6016B829" w14:textId="77777777" w:rsidR="00617954" w:rsidRDefault="00617954" w:rsidP="00F22685">
            <w:pPr>
              <w:spacing w:line="240" w:lineRule="auto"/>
              <w:ind w:left="0"/>
            </w:pPr>
            <w:r w:rsidRPr="00DD5849">
              <w:t>Units</w:t>
            </w:r>
          </w:p>
        </w:tc>
        <w:tc>
          <w:tcPr>
            <w:tcW w:w="2499" w:type="dxa"/>
          </w:tcPr>
          <w:p w14:paraId="62A3DC80" w14:textId="77777777" w:rsidR="00617954" w:rsidRDefault="00617954" w:rsidP="00F22685">
            <w:pPr>
              <w:spacing w:line="240" w:lineRule="auto"/>
              <w:ind w:left="16"/>
            </w:pPr>
            <w:r w:rsidRPr="00DD5849">
              <w:t>Rate</w:t>
            </w:r>
          </w:p>
        </w:tc>
      </w:tr>
      <w:tr w:rsidR="00617954" w14:paraId="0E5BD20F" w14:textId="77777777" w:rsidTr="00F22685">
        <w:tc>
          <w:tcPr>
            <w:tcW w:w="918" w:type="dxa"/>
          </w:tcPr>
          <w:p w14:paraId="4B72CC10" w14:textId="77777777" w:rsidR="00617954" w:rsidRPr="00DD5849" w:rsidRDefault="00617954" w:rsidP="00F22685">
            <w:pPr>
              <w:spacing w:line="240" w:lineRule="auto"/>
            </w:pPr>
            <w:r>
              <w:t>1</w:t>
            </w:r>
          </w:p>
        </w:tc>
        <w:tc>
          <w:tcPr>
            <w:tcW w:w="5400" w:type="dxa"/>
          </w:tcPr>
          <w:p w14:paraId="0E0B6CE3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Purchase of </w:t>
            </w:r>
            <w:proofErr w:type="spellStart"/>
            <w:r>
              <w:t>kadis</w:t>
            </w:r>
            <w:proofErr w:type="spellEnd"/>
            <w:r>
              <w:t xml:space="preserve">. </w:t>
            </w:r>
            <w:proofErr w:type="spellStart"/>
            <w:r>
              <w:t>Kadis</w:t>
            </w:r>
            <w:proofErr w:type="spellEnd"/>
            <w:r>
              <w:t xml:space="preserve"> should be </w:t>
            </w:r>
            <w:proofErr w:type="spellStart"/>
            <w:r>
              <w:t>atleast</w:t>
            </w:r>
            <w:proofErr w:type="spellEnd"/>
            <w:r>
              <w:t xml:space="preserve"> 6ft tall. </w:t>
            </w:r>
          </w:p>
          <w:p w14:paraId="675D0998" w14:textId="77777777" w:rsidR="00617954" w:rsidRPr="00DD5849" w:rsidRDefault="00617954" w:rsidP="00F22685">
            <w:pPr>
              <w:spacing w:line="240" w:lineRule="auto"/>
              <w:ind w:left="-1"/>
            </w:pPr>
            <w:r>
              <w:t>Rate includes transportation charges, excludes GST. GST bill not required.</w:t>
            </w:r>
          </w:p>
        </w:tc>
        <w:tc>
          <w:tcPr>
            <w:tcW w:w="1179" w:type="dxa"/>
          </w:tcPr>
          <w:p w14:paraId="7745F0D8" w14:textId="77777777" w:rsidR="00617954" w:rsidRPr="00DD5849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51358C7F" w14:textId="77777777" w:rsidR="00617954" w:rsidRPr="00DD5849" w:rsidRDefault="00617954" w:rsidP="00F22685">
            <w:pPr>
              <w:spacing w:line="240" w:lineRule="auto"/>
              <w:ind w:left="16"/>
            </w:pPr>
            <w:r>
              <w:t>Rs.  210/- +/- Rs. 20/-</w:t>
            </w:r>
          </w:p>
        </w:tc>
      </w:tr>
      <w:tr w:rsidR="00617954" w14:paraId="650B2F41" w14:textId="77777777" w:rsidTr="00F22685">
        <w:tc>
          <w:tcPr>
            <w:tcW w:w="918" w:type="dxa"/>
          </w:tcPr>
          <w:p w14:paraId="73964ED4" w14:textId="77777777" w:rsidR="00617954" w:rsidRDefault="00617954" w:rsidP="00F22685">
            <w:pPr>
              <w:spacing w:line="240" w:lineRule="auto"/>
            </w:pPr>
            <w:r>
              <w:t>2</w:t>
            </w:r>
          </w:p>
        </w:tc>
        <w:tc>
          <w:tcPr>
            <w:tcW w:w="5400" w:type="dxa"/>
          </w:tcPr>
          <w:p w14:paraId="685B22DC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Barb wire. Purchase 12 x 14 </w:t>
            </w:r>
            <w:proofErr w:type="spellStart"/>
            <w:r>
              <w:t>guage</w:t>
            </w:r>
            <w:proofErr w:type="spellEnd"/>
            <w:r>
              <w:t xml:space="preserve"> GI barb wire.</w:t>
            </w:r>
          </w:p>
          <w:p w14:paraId="0B5537E7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50 kgs bundle will have 400 </w:t>
            </w:r>
            <w:proofErr w:type="spellStart"/>
            <w:r>
              <w:t>mtrs</w:t>
            </w:r>
            <w:proofErr w:type="spellEnd"/>
            <w:r>
              <w:t xml:space="preserve"> of wire. There are different qualities of barb wire. Purchase the best quality from companies like Surana wire.</w:t>
            </w:r>
          </w:p>
        </w:tc>
        <w:tc>
          <w:tcPr>
            <w:tcW w:w="1179" w:type="dxa"/>
          </w:tcPr>
          <w:p w14:paraId="5F4E548F" w14:textId="77777777" w:rsidR="00617954" w:rsidRDefault="00617954" w:rsidP="00F22685">
            <w:pPr>
              <w:spacing w:line="240" w:lineRule="auto"/>
              <w:ind w:left="0"/>
            </w:pPr>
            <w:r>
              <w:t>Bundle</w:t>
            </w:r>
          </w:p>
        </w:tc>
        <w:tc>
          <w:tcPr>
            <w:tcW w:w="2499" w:type="dxa"/>
          </w:tcPr>
          <w:p w14:paraId="5B0EE244" w14:textId="77777777" w:rsidR="00617954" w:rsidRDefault="00617954" w:rsidP="00F22685">
            <w:pPr>
              <w:spacing w:line="240" w:lineRule="auto"/>
              <w:ind w:left="16"/>
            </w:pPr>
            <w:r>
              <w:t>Approx. Rs. 65/- per kg. May vary from time to time.</w:t>
            </w:r>
          </w:p>
        </w:tc>
      </w:tr>
      <w:tr w:rsidR="00617954" w14:paraId="2A1F1D42" w14:textId="77777777" w:rsidTr="00F22685">
        <w:tc>
          <w:tcPr>
            <w:tcW w:w="918" w:type="dxa"/>
          </w:tcPr>
          <w:p w14:paraId="7920C7AC" w14:textId="77777777" w:rsidR="00617954" w:rsidRDefault="00617954" w:rsidP="00F22685">
            <w:pPr>
              <w:spacing w:line="240" w:lineRule="auto"/>
            </w:pPr>
            <w:r>
              <w:t>3</w:t>
            </w:r>
          </w:p>
        </w:tc>
        <w:tc>
          <w:tcPr>
            <w:tcW w:w="5400" w:type="dxa"/>
          </w:tcPr>
          <w:p w14:paraId="7999035F" w14:textId="77777777" w:rsidR="00617954" w:rsidRDefault="00617954" w:rsidP="00F22685">
            <w:pPr>
              <w:spacing w:line="240" w:lineRule="auto"/>
              <w:ind w:left="-1"/>
            </w:pPr>
            <w:proofErr w:type="spellStart"/>
            <w:r>
              <w:t>Kadis</w:t>
            </w:r>
            <w:proofErr w:type="spellEnd"/>
            <w:r>
              <w:t xml:space="preserve"> fixing. </w:t>
            </w:r>
            <w:proofErr w:type="spellStart"/>
            <w:r>
              <w:t>Kadis</w:t>
            </w:r>
            <w:proofErr w:type="spellEnd"/>
            <w:r>
              <w:t xml:space="preserve"> must be fixed at </w:t>
            </w:r>
            <w:proofErr w:type="gramStart"/>
            <w:r>
              <w:t>a distance of about</w:t>
            </w:r>
            <w:proofErr w:type="gramEnd"/>
            <w:r>
              <w:t xml:space="preserve"> 8’. </w:t>
            </w:r>
            <w:proofErr w:type="spellStart"/>
            <w:r>
              <w:t>Kadis</w:t>
            </w:r>
            <w:proofErr w:type="spellEnd"/>
            <w:r>
              <w:t xml:space="preserve"> must be buried to a depth of about 18”.  Corner </w:t>
            </w:r>
            <w:proofErr w:type="spellStart"/>
            <w:r>
              <w:t>kadis</w:t>
            </w:r>
            <w:proofErr w:type="spellEnd"/>
            <w:r>
              <w:t xml:space="preserve"> must have support with an additional half </w:t>
            </w:r>
            <w:proofErr w:type="spellStart"/>
            <w:r>
              <w:t>kadi</w:t>
            </w:r>
            <w:proofErr w:type="spellEnd"/>
            <w:r>
              <w:t xml:space="preserve"> fixed at 45</w:t>
            </w:r>
            <w:r w:rsidRPr="00DD5849">
              <w:rPr>
                <w:vertAlign w:val="superscript"/>
              </w:rPr>
              <w:t>0</w:t>
            </w:r>
            <w:r>
              <w:t xml:space="preserve"> </w:t>
            </w:r>
            <w:proofErr w:type="gramStart"/>
            <w:r>
              <w:t>angle</w:t>
            </w:r>
            <w:proofErr w:type="gramEnd"/>
            <w:r>
              <w:t xml:space="preserve">. Similarly, provide a supporting </w:t>
            </w:r>
            <w:proofErr w:type="spellStart"/>
            <w:r>
              <w:t>kadi</w:t>
            </w:r>
            <w:proofErr w:type="spellEnd"/>
            <w:r>
              <w:t xml:space="preserve"> for every 6 </w:t>
            </w:r>
            <w:proofErr w:type="spellStart"/>
            <w:r>
              <w:t>kadis</w:t>
            </w:r>
            <w:proofErr w:type="spellEnd"/>
            <w:r>
              <w:t>.</w:t>
            </w:r>
          </w:p>
        </w:tc>
        <w:tc>
          <w:tcPr>
            <w:tcW w:w="1179" w:type="dxa"/>
          </w:tcPr>
          <w:p w14:paraId="7E23574F" w14:textId="77777777" w:rsidR="00617954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2CD95F05" w14:textId="77777777" w:rsidR="00617954" w:rsidRDefault="00617954" w:rsidP="00F22685">
            <w:pPr>
              <w:spacing w:line="240" w:lineRule="auto"/>
              <w:ind w:left="16"/>
            </w:pPr>
            <w:r>
              <w:t>Rs. 45/- +/- Rs. 10/-</w:t>
            </w:r>
          </w:p>
        </w:tc>
      </w:tr>
      <w:tr w:rsidR="00617954" w14:paraId="1A96F3CA" w14:textId="77777777" w:rsidTr="00F22685">
        <w:tc>
          <w:tcPr>
            <w:tcW w:w="918" w:type="dxa"/>
          </w:tcPr>
          <w:p w14:paraId="06B229AC" w14:textId="77777777" w:rsidR="00617954" w:rsidRDefault="00617954" w:rsidP="00F22685">
            <w:pPr>
              <w:spacing w:line="240" w:lineRule="auto"/>
            </w:pPr>
            <w:r>
              <w:t>4</w:t>
            </w:r>
          </w:p>
        </w:tc>
        <w:tc>
          <w:tcPr>
            <w:tcW w:w="5400" w:type="dxa"/>
          </w:tcPr>
          <w:p w14:paraId="7BF563E7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Removal &amp; </w:t>
            </w:r>
            <w:proofErr w:type="spellStart"/>
            <w:r>
              <w:t>refixing</w:t>
            </w:r>
            <w:proofErr w:type="spellEnd"/>
            <w:r>
              <w:t xml:space="preserve"> of </w:t>
            </w:r>
            <w:proofErr w:type="spellStart"/>
            <w:r>
              <w:t>kadis</w:t>
            </w:r>
            <w:proofErr w:type="spellEnd"/>
          </w:p>
        </w:tc>
        <w:tc>
          <w:tcPr>
            <w:tcW w:w="1179" w:type="dxa"/>
          </w:tcPr>
          <w:p w14:paraId="10068C82" w14:textId="77777777" w:rsidR="00617954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664906CE" w14:textId="77777777" w:rsidR="00617954" w:rsidRDefault="00617954" w:rsidP="00F22685">
            <w:pPr>
              <w:spacing w:line="240" w:lineRule="auto"/>
              <w:ind w:left="16"/>
            </w:pPr>
            <w:r>
              <w:t>Rs. 50/- +/- Rs. 10/-</w:t>
            </w:r>
          </w:p>
        </w:tc>
      </w:tr>
      <w:tr w:rsidR="00617954" w14:paraId="00F72BAB" w14:textId="77777777" w:rsidTr="00F22685">
        <w:tc>
          <w:tcPr>
            <w:tcW w:w="918" w:type="dxa"/>
          </w:tcPr>
          <w:p w14:paraId="2C1355E4" w14:textId="77777777" w:rsidR="00617954" w:rsidRDefault="00617954" w:rsidP="00F22685">
            <w:pPr>
              <w:spacing w:line="240" w:lineRule="auto"/>
            </w:pPr>
            <w:r>
              <w:t>5</w:t>
            </w:r>
          </w:p>
        </w:tc>
        <w:tc>
          <w:tcPr>
            <w:tcW w:w="5400" w:type="dxa"/>
          </w:tcPr>
          <w:p w14:paraId="7CD2C692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Barb wire tying. Tying 5 rows of barb wire with </w:t>
            </w:r>
            <w:proofErr w:type="spellStart"/>
            <w:r>
              <w:t>atleast</w:t>
            </w:r>
            <w:proofErr w:type="spellEnd"/>
            <w:r>
              <w:t xml:space="preserve"> one or two cross wires. Tie using GI wire of </w:t>
            </w:r>
            <w:proofErr w:type="gramStart"/>
            <w:r>
              <w:t xml:space="preserve">16  </w:t>
            </w:r>
            <w:proofErr w:type="spellStart"/>
            <w:r>
              <w:t>guage</w:t>
            </w:r>
            <w:proofErr w:type="spellEnd"/>
            <w:proofErr w:type="gramEnd"/>
            <w:r>
              <w:t>.</w:t>
            </w:r>
          </w:p>
        </w:tc>
        <w:tc>
          <w:tcPr>
            <w:tcW w:w="1179" w:type="dxa"/>
          </w:tcPr>
          <w:p w14:paraId="3D18B877" w14:textId="77777777" w:rsidR="00617954" w:rsidRDefault="00617954" w:rsidP="00F22685">
            <w:pPr>
              <w:spacing w:line="240" w:lineRule="auto"/>
              <w:ind w:left="0"/>
            </w:pPr>
            <w:r>
              <w:t xml:space="preserve">Per </w:t>
            </w:r>
            <w:proofErr w:type="spellStart"/>
            <w:r>
              <w:t>kadi</w:t>
            </w:r>
            <w:proofErr w:type="spellEnd"/>
          </w:p>
        </w:tc>
        <w:tc>
          <w:tcPr>
            <w:tcW w:w="2499" w:type="dxa"/>
          </w:tcPr>
          <w:p w14:paraId="78697695" w14:textId="77777777" w:rsidR="00617954" w:rsidRDefault="00617954" w:rsidP="00F22685">
            <w:pPr>
              <w:spacing w:line="240" w:lineRule="auto"/>
              <w:ind w:left="16"/>
            </w:pPr>
            <w:r w:rsidRPr="001712C2">
              <w:t>Rs. 45/- +/- Rs. 10/-</w:t>
            </w:r>
          </w:p>
        </w:tc>
      </w:tr>
    </w:tbl>
    <w:p w14:paraId="2552E436" w14:textId="77777777" w:rsidR="00617954" w:rsidRDefault="00617954" w:rsidP="00617954">
      <w:pPr>
        <w:spacing w:line="240" w:lineRule="auto"/>
      </w:pPr>
    </w:p>
    <w:p w14:paraId="7809C215" w14:textId="77777777" w:rsidR="00617954" w:rsidRDefault="00617954" w:rsidP="00617954">
      <w:pPr>
        <w:spacing w:line="240" w:lineRule="auto"/>
        <w:ind w:left="0"/>
      </w:pPr>
      <w:r>
        <w:t xml:space="preserve">Note: </w:t>
      </w:r>
    </w:p>
    <w:p w14:paraId="29679C80" w14:textId="77777777" w:rsidR="00617954" w:rsidRDefault="00617954" w:rsidP="00617954">
      <w:pPr>
        <w:numPr>
          <w:ilvl w:val="3"/>
          <w:numId w:val="1"/>
        </w:numPr>
        <w:spacing w:line="240" w:lineRule="auto"/>
        <w:jc w:val="left"/>
      </w:pPr>
      <w:proofErr w:type="spellStart"/>
      <w:r>
        <w:t>Kadis</w:t>
      </w:r>
      <w:proofErr w:type="spellEnd"/>
      <w:r>
        <w:t xml:space="preserve"> have been used for the following purpose:</w:t>
      </w:r>
    </w:p>
    <w:p w14:paraId="06EB95EC" w14:textId="77777777" w:rsidR="00617954" w:rsidRDefault="00617954" w:rsidP="00617954">
      <w:pPr>
        <w:numPr>
          <w:ilvl w:val="4"/>
          <w:numId w:val="1"/>
        </w:numPr>
        <w:spacing w:line="240" w:lineRule="auto"/>
        <w:jc w:val="left"/>
      </w:pPr>
      <w:r>
        <w:t>Serene farms – external fencing and fencing between farmhouses.</w:t>
      </w:r>
    </w:p>
    <w:p w14:paraId="16E333C9" w14:textId="77777777" w:rsidR="00617954" w:rsidRDefault="00617954" w:rsidP="00617954">
      <w:pPr>
        <w:numPr>
          <w:ilvl w:val="4"/>
          <w:numId w:val="1"/>
        </w:numPr>
        <w:spacing w:line="240" w:lineRule="auto"/>
        <w:jc w:val="left"/>
      </w:pPr>
      <w:r>
        <w:t xml:space="preserve">For marking of new lands being purchased. Here install a 15’ gate with RCC columns. </w:t>
      </w:r>
    </w:p>
    <w:p w14:paraId="25467093" w14:textId="77777777" w:rsidR="00617954" w:rsidRDefault="00617954" w:rsidP="00617954">
      <w:pPr>
        <w:numPr>
          <w:ilvl w:val="4"/>
          <w:numId w:val="1"/>
        </w:numPr>
        <w:spacing w:line="240" w:lineRule="auto"/>
        <w:jc w:val="left"/>
      </w:pPr>
      <w:r>
        <w:t xml:space="preserve">For marking of lands within city limits or </w:t>
      </w:r>
      <w:proofErr w:type="gramStart"/>
      <w:r>
        <w:t>well developed</w:t>
      </w:r>
      <w:proofErr w:type="gramEnd"/>
      <w:r>
        <w:t xml:space="preserve"> areas, </w:t>
      </w:r>
      <w:proofErr w:type="spellStart"/>
      <w:r>
        <w:t>kadis</w:t>
      </w:r>
      <w:proofErr w:type="spellEnd"/>
      <w:r>
        <w:t xml:space="preserve"> must be fixed along with 30” CRS along the boundary (18” underground &amp; 12” above the ground).</w:t>
      </w:r>
    </w:p>
    <w:p w14:paraId="1A5986FB" w14:textId="77777777" w:rsidR="00617954" w:rsidRDefault="00617954" w:rsidP="00617954">
      <w:pPr>
        <w:numPr>
          <w:ilvl w:val="3"/>
          <w:numId w:val="1"/>
        </w:numPr>
        <w:spacing w:line="240" w:lineRule="auto"/>
        <w:jc w:val="left"/>
      </w:pPr>
      <w:r>
        <w:t xml:space="preserve">At the time of construction of compound wall remove only </w:t>
      </w:r>
      <w:proofErr w:type="spellStart"/>
      <w:r>
        <w:t>kadis</w:t>
      </w:r>
      <w:proofErr w:type="spellEnd"/>
      <w:r>
        <w:t xml:space="preserve"> that are </w:t>
      </w:r>
      <w:proofErr w:type="gramStart"/>
      <w:r>
        <w:t>effecting</w:t>
      </w:r>
      <w:proofErr w:type="gramEnd"/>
      <w:r>
        <w:t xml:space="preserve"> the RCC columns of compound wall. Remove balance </w:t>
      </w:r>
      <w:proofErr w:type="spellStart"/>
      <w:r>
        <w:t>kadis</w:t>
      </w:r>
      <w:proofErr w:type="spellEnd"/>
      <w:r>
        <w:t xml:space="preserve"> only after construction of all RCC columns for compound wall.</w:t>
      </w:r>
    </w:p>
    <w:p w14:paraId="779BFAE9" w14:textId="77777777" w:rsidR="00617954" w:rsidRDefault="00617954" w:rsidP="00617954">
      <w:pPr>
        <w:spacing w:line="240" w:lineRule="auto"/>
      </w:pPr>
    </w:p>
    <w:p w14:paraId="35F5B189" w14:textId="77777777" w:rsidR="00617954" w:rsidRDefault="00617954" w:rsidP="00617954">
      <w:pPr>
        <w:spacing w:line="240" w:lineRule="auto"/>
      </w:pPr>
    </w:p>
    <w:p w14:paraId="2DA89609" w14:textId="77777777" w:rsidR="00617954" w:rsidRPr="002B03BC" w:rsidRDefault="00617954" w:rsidP="00617954">
      <w:pPr>
        <w:spacing w:line="240" w:lineRule="auto"/>
        <w:ind w:left="0"/>
      </w:pPr>
      <w:r>
        <w:t xml:space="preserve">Soham Modi </w:t>
      </w:r>
    </w:p>
    <w:p w14:paraId="0B703F0D" w14:textId="26ED6B71" w:rsidR="002E79A8" w:rsidRPr="00617954" w:rsidRDefault="002E79A8" w:rsidP="00617954">
      <w:pPr>
        <w:spacing w:line="240" w:lineRule="auto"/>
        <w:ind w:left="0"/>
        <w:rPr>
          <w:sz w:val="48"/>
          <w:szCs w:val="48"/>
        </w:rPr>
      </w:pPr>
    </w:p>
    <w:sectPr w:rsidR="002E79A8" w:rsidRPr="0061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B51D7"/>
    <w:multiLevelType w:val="hybridMultilevel"/>
    <w:tmpl w:val="30CA0F82"/>
    <w:lvl w:ilvl="0" w:tplc="08090019">
      <w:start w:val="1"/>
      <w:numFmt w:val="lowerLetter"/>
      <w:lvlText w:val="%1."/>
      <w:lvlJc w:val="left"/>
      <w:pPr>
        <w:ind w:left="648" w:hanging="360"/>
      </w:pPr>
    </w:lvl>
    <w:lvl w:ilvl="1" w:tplc="08090019">
      <w:start w:val="1"/>
      <w:numFmt w:val="lowerLetter"/>
      <w:lvlText w:val="%2."/>
      <w:lvlJc w:val="left"/>
      <w:pPr>
        <w:ind w:left="198" w:hanging="360"/>
      </w:pPr>
    </w:lvl>
    <w:lvl w:ilvl="2" w:tplc="08090019">
      <w:start w:val="1"/>
      <w:numFmt w:val="lowerLetter"/>
      <w:lvlText w:val="%3."/>
      <w:lvlJc w:val="left"/>
      <w:pPr>
        <w:ind w:left="-72" w:hanging="180"/>
      </w:pPr>
    </w:lvl>
    <w:lvl w:ilvl="3" w:tplc="57E45344">
      <w:start w:val="1"/>
      <w:numFmt w:val="decimal"/>
      <w:lvlText w:val="%4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990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8"/>
    <w:rsid w:val="002E79A8"/>
    <w:rsid w:val="006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DBBC"/>
  <w15:chartTrackingRefBased/>
  <w15:docId w15:val="{9C8E3DB8-3FEF-4265-BC2E-674C66D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2020-08-13T06:34:00Z</dcterms:created>
  <dcterms:modified xsi:type="dcterms:W3CDTF">2020-08-13T06:34:00Z</dcterms:modified>
</cp:coreProperties>
</file>