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F834" w14:textId="1E3605DC" w:rsidR="001A0D38" w:rsidRPr="004D529D" w:rsidRDefault="001A0D38" w:rsidP="001A0D38">
      <w:pPr>
        <w:rPr>
          <w:vanish/>
          <w:specVanish/>
        </w:rPr>
      </w:pPr>
      <w:r>
        <w:t>Circular No. 300(</w:t>
      </w:r>
      <w:r w:rsidR="00780342">
        <w:t>j</w:t>
      </w:r>
      <w:r w:rsidRPr="00A10EAD">
        <w:t>) – Purchase Division</w:t>
      </w:r>
      <w:r w:rsidRPr="00A10EAD">
        <w:tab/>
      </w:r>
      <w:r w:rsidRPr="00A10EAD">
        <w:tab/>
      </w:r>
      <w:r w:rsidRPr="00A10EAD">
        <w:tab/>
      </w:r>
      <w:r>
        <w:tab/>
      </w:r>
      <w:r w:rsidRPr="00A10EAD">
        <w:tab/>
        <w:t>Dat</w:t>
      </w:r>
      <w:r>
        <w:t xml:space="preserve">e </w:t>
      </w:r>
      <w:r w:rsidR="00A87F1D">
        <w:t>21.10</w:t>
      </w:r>
      <w:r w:rsidRPr="00A10EAD">
        <w:t>.20</w:t>
      </w:r>
      <w:r>
        <w:t>20</w:t>
      </w:r>
    </w:p>
    <w:p w14:paraId="337FDDA0" w14:textId="77777777" w:rsidR="001A0D38" w:rsidRPr="00A10EAD" w:rsidRDefault="001A0D38" w:rsidP="001A0D38">
      <w:r>
        <w:t xml:space="preserve"> </w:t>
      </w:r>
    </w:p>
    <w:p w14:paraId="4B660AD5" w14:textId="77777777" w:rsidR="001A0D38" w:rsidRDefault="001A0D38" w:rsidP="001A0D38"/>
    <w:p w14:paraId="24BA60B3" w14:textId="77777777" w:rsidR="001A0D38" w:rsidRPr="00A10EAD" w:rsidRDefault="001A0D38" w:rsidP="001A0D38">
      <w:pPr>
        <w:rPr>
          <w:b/>
        </w:rPr>
      </w:pPr>
      <w:proofErr w:type="gramStart"/>
      <w:r w:rsidRPr="00A10EAD">
        <w:rPr>
          <w:b/>
        </w:rPr>
        <w:t>Subject:-</w:t>
      </w:r>
      <w:proofErr w:type="gramEnd"/>
      <w:r w:rsidRPr="00A10EAD">
        <w:rPr>
          <w:b/>
        </w:rPr>
        <w:t xml:space="preserve"> Limits for issue of PO / WO/RO.</w:t>
      </w:r>
    </w:p>
    <w:p w14:paraId="1D1C8C45" w14:textId="77777777" w:rsidR="001A0D38" w:rsidRPr="00A10EAD" w:rsidRDefault="001A0D38" w:rsidP="001A0D38">
      <w:pPr>
        <w:jc w:val="both"/>
      </w:pPr>
    </w:p>
    <w:p w14:paraId="6B3DF35A" w14:textId="77777777" w:rsidR="001A0D38" w:rsidRPr="00A10EAD" w:rsidRDefault="001A0D38" w:rsidP="001A0D38">
      <w:pPr>
        <w:numPr>
          <w:ilvl w:val="0"/>
          <w:numId w:val="2"/>
        </w:numPr>
        <w:jc w:val="both"/>
      </w:pPr>
      <w:r w:rsidRPr="00A10EAD">
        <w:t>Purchase database is being used to make all purchases. All purchases must be made using the database by issu</w:t>
      </w:r>
      <w:r>
        <w:t>ing</w:t>
      </w:r>
      <w:r w:rsidRPr="00A10EAD">
        <w:t xml:space="preserve"> of PO/WO or RO. Material cannot be purchased without a PO/WO/RO. </w:t>
      </w:r>
    </w:p>
    <w:p w14:paraId="42ADBE0E" w14:textId="77777777" w:rsidR="001A0D38" w:rsidRDefault="001A0D38" w:rsidP="001A0D38">
      <w:pPr>
        <w:numPr>
          <w:ilvl w:val="0"/>
          <w:numId w:val="3"/>
        </w:numPr>
        <w:jc w:val="both"/>
      </w:pPr>
      <w:r w:rsidRPr="00A10EAD">
        <w:t>Cash</w:t>
      </w:r>
      <w:r>
        <w:t>/expense card</w:t>
      </w:r>
      <w:r w:rsidRPr="00A10EAD">
        <w:t xml:space="preserve"> purchases – PO must be issued, cash collected from accountant</w:t>
      </w:r>
      <w:r>
        <w:t>/paid by expense card</w:t>
      </w:r>
      <w:r w:rsidRPr="00A10EAD">
        <w:t>, material purchased by purchase assistant and accounts to be squared off by every Saturday.</w:t>
      </w:r>
    </w:p>
    <w:p w14:paraId="1E60EA64" w14:textId="77777777" w:rsidR="001A0D38" w:rsidRPr="00A10EAD" w:rsidRDefault="001A0D38" w:rsidP="001A0D38">
      <w:pPr>
        <w:ind w:left="1080"/>
        <w:jc w:val="both"/>
      </w:pPr>
    </w:p>
    <w:p w14:paraId="070CC6DD" w14:textId="77777777" w:rsidR="001A0D38" w:rsidRPr="00A10EAD" w:rsidRDefault="001A0D38" w:rsidP="001A0D38">
      <w:pPr>
        <w:numPr>
          <w:ilvl w:val="0"/>
          <w:numId w:val="2"/>
        </w:numPr>
        <w:jc w:val="both"/>
      </w:pPr>
      <w:r w:rsidRPr="00A10EAD">
        <w:t>However, the following items can be purchased or contracts given without PO/WO/RO.</w:t>
      </w:r>
    </w:p>
    <w:p w14:paraId="1035B92C" w14:textId="77777777" w:rsidR="001A0D38" w:rsidRPr="00A10EAD" w:rsidRDefault="001A0D38" w:rsidP="001A0D38">
      <w:pPr>
        <w:numPr>
          <w:ilvl w:val="0"/>
          <w:numId w:val="1"/>
        </w:numPr>
        <w:jc w:val="both"/>
      </w:pPr>
      <w:r w:rsidRPr="00A10EAD">
        <w:t>Building material at rates published on monthly basis by purchase division. Project managers may order material as per their requirement from approved suppliers. Project managers to take permission from purchase in case of change in rate or purchase from supplier/vehicle not approved (by email only).</w:t>
      </w:r>
    </w:p>
    <w:p w14:paraId="780D78E4" w14:textId="77777777" w:rsidR="001A0D38" w:rsidRPr="00A10EAD" w:rsidRDefault="001A0D38" w:rsidP="001A0D38">
      <w:pPr>
        <w:numPr>
          <w:ilvl w:val="0"/>
          <w:numId w:val="1"/>
        </w:numPr>
        <w:jc w:val="both"/>
      </w:pPr>
      <w:r w:rsidRPr="00A10EAD">
        <w:t xml:space="preserve">Contractors may be given </w:t>
      </w:r>
      <w:proofErr w:type="spellStart"/>
      <w:r w:rsidRPr="00A10EAD">
        <w:t>labour</w:t>
      </w:r>
      <w:proofErr w:type="spellEnd"/>
      <w:r w:rsidRPr="00A10EAD">
        <w:t xml:space="preserve"> contracts without PO/WO as per guideline rates issued.</w:t>
      </w:r>
    </w:p>
    <w:p w14:paraId="37E3AD9A" w14:textId="77777777" w:rsidR="001A0D38" w:rsidRPr="00A10EAD" w:rsidRDefault="001A0D38" w:rsidP="001A0D38">
      <w:pPr>
        <w:numPr>
          <w:ilvl w:val="0"/>
          <w:numId w:val="1"/>
        </w:numPr>
        <w:jc w:val="both"/>
      </w:pPr>
      <w:r w:rsidRPr="00A10EAD">
        <w:t>Files, visiting cards, ID cards, etc.</w:t>
      </w:r>
    </w:p>
    <w:p w14:paraId="3487C0A4" w14:textId="77777777" w:rsidR="001A0D38" w:rsidRPr="00A10EAD" w:rsidRDefault="001A0D38" w:rsidP="001A0D38">
      <w:pPr>
        <w:numPr>
          <w:ilvl w:val="0"/>
          <w:numId w:val="1"/>
        </w:numPr>
        <w:jc w:val="both"/>
      </w:pPr>
      <w:r w:rsidRPr="00A10EAD">
        <w:t>Computer peripherals for repairs and maintenance (less than Rs. 1,000/- in value).</w:t>
      </w:r>
    </w:p>
    <w:p w14:paraId="56F6294C" w14:textId="77777777" w:rsidR="001A0D38" w:rsidRPr="00A10EAD" w:rsidRDefault="001A0D38" w:rsidP="001A0D38">
      <w:pPr>
        <w:numPr>
          <w:ilvl w:val="0"/>
          <w:numId w:val="1"/>
        </w:numPr>
        <w:jc w:val="both"/>
      </w:pPr>
      <w:r w:rsidRPr="00A10EAD">
        <w:t xml:space="preserve">Stationary and miscellaneous purchases by Admin department </w:t>
      </w:r>
      <w:proofErr w:type="spellStart"/>
      <w:r w:rsidRPr="00A10EAD">
        <w:t>upto</w:t>
      </w:r>
      <w:proofErr w:type="spellEnd"/>
      <w:r w:rsidRPr="00A10EAD">
        <w:t xml:space="preserve"> Rs. 1,000 in value.</w:t>
      </w:r>
    </w:p>
    <w:p w14:paraId="3C9B1AA8" w14:textId="77777777" w:rsidR="001A0D38" w:rsidRPr="00A10EAD" w:rsidRDefault="001A0D38" w:rsidP="001A0D38">
      <w:pPr>
        <w:numPr>
          <w:ilvl w:val="0"/>
          <w:numId w:val="1"/>
        </w:numPr>
        <w:jc w:val="both"/>
      </w:pPr>
      <w:r w:rsidRPr="00A10EAD">
        <w:t xml:space="preserve">    Items purchased </w:t>
      </w:r>
      <w:proofErr w:type="spellStart"/>
      <w:r w:rsidRPr="00A10EAD">
        <w:t>upto</w:t>
      </w:r>
      <w:proofErr w:type="spellEnd"/>
      <w:r w:rsidRPr="00A10EAD">
        <w:t xml:space="preserve"> to Rs. 5,000/- in value with written approval of MD.</w:t>
      </w:r>
    </w:p>
    <w:p w14:paraId="255A74E7" w14:textId="77777777" w:rsidR="001A0D38" w:rsidRPr="00A10EAD" w:rsidRDefault="001A0D38" w:rsidP="001A0D38">
      <w:pPr>
        <w:numPr>
          <w:ilvl w:val="0"/>
          <w:numId w:val="1"/>
        </w:numPr>
        <w:jc w:val="both"/>
      </w:pPr>
      <w:r w:rsidRPr="00A10EAD">
        <w:t>Purchase of stamp papers (</w:t>
      </w:r>
      <w:r w:rsidRPr="00DC44FA">
        <w:rPr>
          <w:u w:val="single"/>
        </w:rPr>
        <w:t>only Rambabu &amp; Kanaka Rao shall be authorized to purchase stamp papers</w:t>
      </w:r>
      <w:r w:rsidRPr="00A10EAD">
        <w:t>).</w:t>
      </w:r>
    </w:p>
    <w:p w14:paraId="1A437B8A" w14:textId="77777777" w:rsidR="001A0D38" w:rsidRPr="00A10EAD" w:rsidRDefault="001A0D38" w:rsidP="001A0D38">
      <w:pPr>
        <w:numPr>
          <w:ilvl w:val="0"/>
          <w:numId w:val="1"/>
        </w:numPr>
        <w:jc w:val="both"/>
      </w:pPr>
      <w:r w:rsidRPr="00A10EAD">
        <w:t xml:space="preserve">Issue of public notice (Can only be authorized by Kanaka Rao). </w:t>
      </w:r>
    </w:p>
    <w:p w14:paraId="29E72AC3" w14:textId="77777777" w:rsidR="001A0D38" w:rsidRPr="00A10EAD" w:rsidRDefault="001A0D38" w:rsidP="001A0D38">
      <w:pPr>
        <w:numPr>
          <w:ilvl w:val="0"/>
          <w:numId w:val="1"/>
        </w:numPr>
        <w:jc w:val="both"/>
      </w:pPr>
      <w:r w:rsidRPr="00A10EAD">
        <w:t xml:space="preserve">   Franking charges (</w:t>
      </w:r>
      <w:r w:rsidRPr="00DC44FA">
        <w:rPr>
          <w:u w:val="single"/>
        </w:rPr>
        <w:t>can only be authorized by Kanaka Rao Or Prabhakar Reddy</w:t>
      </w:r>
      <w:r w:rsidRPr="00A10EAD">
        <w:t>).</w:t>
      </w:r>
    </w:p>
    <w:p w14:paraId="24603536" w14:textId="5A0142CB" w:rsidR="001A0D38" w:rsidRPr="00A10EAD" w:rsidRDefault="001A0D38" w:rsidP="001A0D38">
      <w:pPr>
        <w:numPr>
          <w:ilvl w:val="0"/>
          <w:numId w:val="1"/>
        </w:numPr>
        <w:jc w:val="both"/>
      </w:pPr>
      <w:r w:rsidRPr="00A10EAD">
        <w:t xml:space="preserve">   Courier charges </w:t>
      </w:r>
      <w:proofErr w:type="spellStart"/>
      <w:r w:rsidRPr="00A10EAD">
        <w:t>upto</w:t>
      </w:r>
      <w:proofErr w:type="spellEnd"/>
      <w:r w:rsidRPr="00A10EAD">
        <w:t xml:space="preserve"> Rs. 1,000/-.  Above Rs. 1,000/- approval is required from </w:t>
      </w:r>
      <w:r w:rsidR="00A87F1D">
        <w:t xml:space="preserve">CR managers, Jai Prakash, </w:t>
      </w:r>
      <w:proofErr w:type="spellStart"/>
      <w:r w:rsidR="00A87F1D">
        <w:t>Sambasiva</w:t>
      </w:r>
      <w:proofErr w:type="spellEnd"/>
      <w:r w:rsidR="00A87F1D">
        <w:t xml:space="preserve"> Rao, </w:t>
      </w:r>
      <w:r w:rsidRPr="00A10EAD">
        <w:t>Kanaka Rao or MD.</w:t>
      </w:r>
    </w:p>
    <w:p w14:paraId="19E61F34" w14:textId="77777777" w:rsidR="001A0D38" w:rsidRPr="0033281E" w:rsidRDefault="001A0D38" w:rsidP="001A0D38">
      <w:pPr>
        <w:ind w:left="928"/>
        <w:jc w:val="both"/>
        <w:rPr>
          <w:sz w:val="16"/>
          <w:szCs w:val="16"/>
        </w:rPr>
      </w:pPr>
    </w:p>
    <w:p w14:paraId="2C47C56A" w14:textId="77777777" w:rsidR="001A0D38" w:rsidRDefault="001A0D38" w:rsidP="001A0D38">
      <w:pPr>
        <w:numPr>
          <w:ilvl w:val="0"/>
          <w:numId w:val="2"/>
        </w:numPr>
        <w:jc w:val="both"/>
      </w:pPr>
      <w:r w:rsidRPr="00A10EAD">
        <w:t xml:space="preserve">2 copies of PO/WO/RO must be printed, one for supplier and one office copy which is to be attached with the bill and sent to accountants for payment.  Office copy of purchase order shall be filed in the pending bills file, till such time bills are received. Office copy of purchase order must </w:t>
      </w:r>
      <w:r>
        <w:t>be bar coded. Original requisition to be attached to office copy of PO/WO/RO.</w:t>
      </w:r>
    </w:p>
    <w:p w14:paraId="586D3DD6" w14:textId="77777777" w:rsidR="001A0D38" w:rsidRDefault="001A0D38" w:rsidP="001A0D38">
      <w:pPr>
        <w:numPr>
          <w:ilvl w:val="0"/>
          <w:numId w:val="2"/>
        </w:numPr>
        <w:jc w:val="both"/>
      </w:pPr>
      <w:r>
        <w:t>All requisitions to be approved as follows:</w:t>
      </w:r>
    </w:p>
    <w:p w14:paraId="71EA1BC6" w14:textId="5CAF1B63" w:rsidR="001A0D38" w:rsidRDefault="001A0D38" w:rsidP="001A0D38">
      <w:pPr>
        <w:numPr>
          <w:ilvl w:val="1"/>
          <w:numId w:val="2"/>
        </w:numPr>
        <w:jc w:val="both"/>
      </w:pPr>
      <w:r>
        <w:t xml:space="preserve">Requisition for material to be supplied from SSLLP – </w:t>
      </w:r>
      <w:proofErr w:type="spellStart"/>
      <w:r>
        <w:t>Minish</w:t>
      </w:r>
      <w:proofErr w:type="spellEnd"/>
      <w:r w:rsidR="00A87F1D">
        <w:t>/Prabhakar</w:t>
      </w:r>
      <w:r>
        <w:t xml:space="preserve"> to approve all requisitions less than Rs. 1 lakh. MDs approval on requisition not required.</w:t>
      </w:r>
    </w:p>
    <w:p w14:paraId="3D385D63" w14:textId="2BE6CE66" w:rsidR="001A0D38" w:rsidRDefault="001A0D38" w:rsidP="001A0D38">
      <w:pPr>
        <w:numPr>
          <w:ilvl w:val="1"/>
          <w:numId w:val="2"/>
        </w:numPr>
        <w:jc w:val="both"/>
      </w:pPr>
      <w:r>
        <w:t xml:space="preserve">Requisition for material procured from other suppliers other than SSLLP – </w:t>
      </w:r>
      <w:proofErr w:type="spellStart"/>
      <w:r>
        <w:t>Minish</w:t>
      </w:r>
      <w:proofErr w:type="spellEnd"/>
      <w:r w:rsidR="00A87F1D">
        <w:t>/ Prabhakar</w:t>
      </w:r>
      <w:r>
        <w:t xml:space="preserve"> to approve requisitions </w:t>
      </w:r>
      <w:proofErr w:type="spellStart"/>
      <w:r>
        <w:t>upto</w:t>
      </w:r>
      <w:proofErr w:type="spellEnd"/>
      <w:r>
        <w:t xml:space="preserve"> Rs. 25,000/- provided it is a regularly ordered item from long standing suppliers. MDs approval on requisition not required.</w:t>
      </w:r>
    </w:p>
    <w:p w14:paraId="36636C84" w14:textId="70588321" w:rsidR="001A0D38" w:rsidRDefault="001A0D38" w:rsidP="001A0D38">
      <w:pPr>
        <w:numPr>
          <w:ilvl w:val="1"/>
          <w:numId w:val="2"/>
        </w:numPr>
        <w:jc w:val="both"/>
      </w:pPr>
      <w:r w:rsidRPr="00FE20A3">
        <w:rPr>
          <w:color w:val="000000"/>
          <w:lang w:eastAsia="en-IN"/>
        </w:rPr>
        <w:t xml:space="preserve">All technical items like pumps, equipment, non-standard items, </w:t>
      </w:r>
      <w:r>
        <w:rPr>
          <w:color w:val="000000"/>
          <w:lang w:eastAsia="en-IN"/>
        </w:rPr>
        <w:t xml:space="preserve">lifts, generators, </w:t>
      </w:r>
      <w:r w:rsidR="00383BE6">
        <w:rPr>
          <w:color w:val="000000"/>
          <w:lang w:eastAsia="en-IN"/>
        </w:rPr>
        <w:t xml:space="preserve">chemicals, </w:t>
      </w:r>
      <w:r w:rsidRPr="00FE20A3">
        <w:rPr>
          <w:color w:val="000000"/>
          <w:lang w:eastAsia="en-IN"/>
        </w:rPr>
        <w:t xml:space="preserve">etc., to be approved by </w:t>
      </w:r>
      <w:r>
        <w:rPr>
          <w:color w:val="000000"/>
          <w:lang w:eastAsia="en-IN"/>
        </w:rPr>
        <w:t>MD</w:t>
      </w:r>
      <w:r w:rsidRPr="00FE20A3">
        <w:rPr>
          <w:color w:val="000000"/>
          <w:lang w:eastAsia="en-IN"/>
        </w:rPr>
        <w:t>.</w:t>
      </w:r>
    </w:p>
    <w:p w14:paraId="1F46DDB8" w14:textId="33FDB949" w:rsidR="001A0D38" w:rsidRDefault="001A0D38" w:rsidP="001A0D38">
      <w:pPr>
        <w:numPr>
          <w:ilvl w:val="1"/>
          <w:numId w:val="2"/>
        </w:numPr>
        <w:jc w:val="both"/>
      </w:pPr>
      <w:r>
        <w:t xml:space="preserve">Requisition for purchase of items for replenishing stock of SSLLP </w:t>
      </w:r>
      <w:proofErr w:type="spellStart"/>
      <w:r>
        <w:t>upto</w:t>
      </w:r>
      <w:proofErr w:type="spellEnd"/>
      <w:r>
        <w:t xml:space="preserve"> a value of Rs. 2 lakhs – </w:t>
      </w:r>
      <w:proofErr w:type="spellStart"/>
      <w:r>
        <w:t>Minish</w:t>
      </w:r>
      <w:proofErr w:type="spellEnd"/>
      <w:r w:rsidR="00A87F1D">
        <w:t>/Prabhakar</w:t>
      </w:r>
      <w:r>
        <w:t xml:space="preserve"> to approve, MDs approval not required. </w:t>
      </w:r>
    </w:p>
    <w:p w14:paraId="7CB4A68B" w14:textId="4A6A5FA6" w:rsidR="001A0D38" w:rsidRDefault="001A0D38" w:rsidP="001A0D38">
      <w:pPr>
        <w:numPr>
          <w:ilvl w:val="1"/>
          <w:numId w:val="2"/>
        </w:numPr>
        <w:jc w:val="both"/>
      </w:pPr>
      <w:r>
        <w:t xml:space="preserve">MD to approve all other requisitions. </w:t>
      </w:r>
    </w:p>
    <w:p w14:paraId="6DE43426" w14:textId="7C088E14" w:rsidR="00D64625" w:rsidRDefault="00D64625" w:rsidP="001A0D38">
      <w:pPr>
        <w:numPr>
          <w:ilvl w:val="1"/>
          <w:numId w:val="2"/>
        </w:numPr>
        <w:jc w:val="both"/>
      </w:pPr>
      <w:r>
        <w:t xml:space="preserve">All requisitions related to completed sites or sites maintained by maintenance team must be approved by MD i.e., HO, plot 280, Greens towers, </w:t>
      </w:r>
      <w:proofErr w:type="spellStart"/>
      <w:r>
        <w:t>Ramky</w:t>
      </w:r>
      <w:proofErr w:type="spellEnd"/>
      <w:r>
        <w:t>, MBMC, Mehdi, SM Complex, PM Complex, BNC, PMRI, PMRII, etc.</w:t>
      </w:r>
    </w:p>
    <w:p w14:paraId="6F3F9E88" w14:textId="466388D8" w:rsidR="001957BE" w:rsidRDefault="001957BE" w:rsidP="001A0D38">
      <w:pPr>
        <w:numPr>
          <w:ilvl w:val="1"/>
          <w:numId w:val="2"/>
        </w:numPr>
        <w:jc w:val="both"/>
      </w:pPr>
      <w:r>
        <w:t xml:space="preserve">Requisitions related to promotions team for purchase of items /material – Rs. 10,000/, print and digital media – R. 25,000/-, flyers, </w:t>
      </w:r>
      <w:proofErr w:type="gramStart"/>
      <w:r>
        <w:t>flex</w:t>
      </w:r>
      <w:proofErr w:type="gramEnd"/>
      <w:r>
        <w:t xml:space="preserve"> and brochures – Rs. 20,000/-</w:t>
      </w:r>
    </w:p>
    <w:p w14:paraId="3966265F" w14:textId="77777777" w:rsidR="001A0D38" w:rsidRPr="0033281E" w:rsidRDefault="001A0D38" w:rsidP="001A0D38">
      <w:pPr>
        <w:ind w:left="1222"/>
        <w:jc w:val="both"/>
        <w:rPr>
          <w:sz w:val="2"/>
          <w:szCs w:val="2"/>
        </w:rPr>
      </w:pPr>
    </w:p>
    <w:p w14:paraId="1EDAD85D" w14:textId="77777777" w:rsidR="001A0D38" w:rsidRPr="00BD56EA" w:rsidRDefault="001A0D38" w:rsidP="001A0D38">
      <w:pPr>
        <w:ind w:left="502"/>
        <w:jc w:val="both"/>
        <w:rPr>
          <w:sz w:val="18"/>
        </w:rPr>
      </w:pPr>
    </w:p>
    <w:p w14:paraId="2C71330B" w14:textId="08840939" w:rsidR="00845F51" w:rsidRPr="00D64625" w:rsidRDefault="001A0D38" w:rsidP="001A0D38">
      <w:pPr>
        <w:numPr>
          <w:ilvl w:val="0"/>
          <w:numId w:val="2"/>
        </w:numPr>
        <w:jc w:val="both"/>
        <w:rPr>
          <w:sz w:val="16"/>
        </w:rPr>
      </w:pPr>
      <w:r w:rsidRPr="00A10EAD">
        <w:t>The following limits for signing the PO/WO/RO shall be followed</w:t>
      </w:r>
      <w:r w:rsidR="00383BE6">
        <w:t>. Prabhakar/</w:t>
      </w:r>
      <w:proofErr w:type="spellStart"/>
      <w:r w:rsidR="00383BE6">
        <w:t>Minish</w:t>
      </w:r>
      <w:proofErr w:type="spellEnd"/>
      <w:r w:rsidR="00383BE6">
        <w:t xml:space="preserve"> shall be authorized to approve POs/WOs </w:t>
      </w:r>
      <w:proofErr w:type="spellStart"/>
      <w:r w:rsidR="00383BE6">
        <w:t>upto</w:t>
      </w:r>
      <w:proofErr w:type="spellEnd"/>
      <w:r w:rsidR="00383BE6">
        <w:t xml:space="preserve"> the limit specified. Beyond the limit and </w:t>
      </w:r>
      <w:proofErr w:type="spellStart"/>
      <w:r w:rsidR="00383BE6">
        <w:t>upto</w:t>
      </w:r>
      <w:proofErr w:type="spellEnd"/>
      <w:r w:rsidR="00383BE6">
        <w:t xml:space="preserve"> the next limit the POs/WOs must also approved by both managers. </w:t>
      </w:r>
      <w:proofErr w:type="gramStart"/>
      <w:r w:rsidR="00383BE6">
        <w:t>The  limits</w:t>
      </w:r>
      <w:proofErr w:type="gramEnd"/>
      <w:r w:rsidR="00383BE6">
        <w:t xml:space="preserve"> for approving advice for </w:t>
      </w:r>
      <w:r w:rsidR="00383BE6">
        <w:lastRenderedPageBreak/>
        <w:t>credit to supplier will be the same.</w:t>
      </w:r>
      <w:r w:rsidR="00D64625">
        <w:t xml:space="preserve"> However, all POs/WOs with a value more than Rs. 50,000/- to be sent to MD for approval – post hoc. </w:t>
      </w:r>
      <w:r w:rsidR="00383BE6">
        <w:t xml:space="preserve"> </w:t>
      </w:r>
      <w:r>
        <w:t xml:space="preserve"> </w:t>
      </w:r>
    </w:p>
    <w:p w14:paraId="1ACA71CE" w14:textId="743F88A9" w:rsidR="00845F51" w:rsidRDefault="00845F51" w:rsidP="001A0D38"/>
    <w:tbl>
      <w:tblPr>
        <w:tblStyle w:val="TableGrid"/>
        <w:tblW w:w="10207" w:type="dxa"/>
        <w:tblInd w:w="-147" w:type="dxa"/>
        <w:tblLook w:val="04A0" w:firstRow="1" w:lastRow="0" w:firstColumn="1" w:lastColumn="0" w:noHBand="0" w:noVBand="1"/>
      </w:tblPr>
      <w:tblGrid>
        <w:gridCol w:w="709"/>
        <w:gridCol w:w="2977"/>
        <w:gridCol w:w="3260"/>
        <w:gridCol w:w="3261"/>
      </w:tblGrid>
      <w:tr w:rsidR="00845F51" w14:paraId="4D7FCD65" w14:textId="77777777" w:rsidTr="00E8449E">
        <w:tc>
          <w:tcPr>
            <w:tcW w:w="709" w:type="dxa"/>
          </w:tcPr>
          <w:p w14:paraId="1212C1FF" w14:textId="693E4460" w:rsidR="00845F51" w:rsidRDefault="00845F51" w:rsidP="001A0D38">
            <w:r>
              <w:t>Sl. No.</w:t>
            </w:r>
          </w:p>
        </w:tc>
        <w:tc>
          <w:tcPr>
            <w:tcW w:w="2977" w:type="dxa"/>
          </w:tcPr>
          <w:p w14:paraId="74A90982" w14:textId="7ADF2D47" w:rsidR="00845F51" w:rsidRDefault="00D64625" w:rsidP="001A0D38">
            <w:r>
              <w:t>Item</w:t>
            </w:r>
          </w:p>
        </w:tc>
        <w:tc>
          <w:tcPr>
            <w:tcW w:w="3260" w:type="dxa"/>
          </w:tcPr>
          <w:p w14:paraId="13DEB112" w14:textId="67B9CAA9" w:rsidR="00845F51" w:rsidRDefault="00D64625" w:rsidP="001A0D38">
            <w:r>
              <w:t xml:space="preserve">Limit </w:t>
            </w:r>
            <w:r w:rsidR="00845F51">
              <w:t>for authorization</w:t>
            </w:r>
            <w:r>
              <w:t xml:space="preserve"> of PO/WO and payment for advice to </w:t>
            </w:r>
            <w:proofErr w:type="gramStart"/>
            <w:r>
              <w:t xml:space="preserve">supplier </w:t>
            </w:r>
            <w:r w:rsidR="00845F51">
              <w:t xml:space="preserve"> by</w:t>
            </w:r>
            <w:proofErr w:type="gramEnd"/>
            <w:r w:rsidR="00845F51">
              <w:t xml:space="preserve"> respective team head</w:t>
            </w:r>
            <w:r>
              <w:t xml:space="preserve">. </w:t>
            </w:r>
          </w:p>
        </w:tc>
        <w:tc>
          <w:tcPr>
            <w:tcW w:w="3261" w:type="dxa"/>
          </w:tcPr>
          <w:p w14:paraId="613BC84B" w14:textId="5B17430E" w:rsidR="00845F51" w:rsidRDefault="00D64625" w:rsidP="001A0D38">
            <w:r>
              <w:t xml:space="preserve">Limit for authorization of PO/WO and payment for advice to </w:t>
            </w:r>
            <w:proofErr w:type="gramStart"/>
            <w:r>
              <w:t>supplier  by</w:t>
            </w:r>
            <w:proofErr w:type="gramEnd"/>
            <w:r>
              <w:t xml:space="preserve"> </w:t>
            </w:r>
            <w:proofErr w:type="spellStart"/>
            <w:r>
              <w:t>Minish</w:t>
            </w:r>
            <w:proofErr w:type="spellEnd"/>
            <w:r>
              <w:t xml:space="preserve"> &amp; Prabhakar.</w:t>
            </w:r>
          </w:p>
        </w:tc>
      </w:tr>
      <w:tr w:rsidR="00D64625" w14:paraId="694437C0" w14:textId="77777777" w:rsidTr="00E8449E">
        <w:tc>
          <w:tcPr>
            <w:tcW w:w="709" w:type="dxa"/>
          </w:tcPr>
          <w:p w14:paraId="7C9266D6" w14:textId="77777777" w:rsidR="00D64625" w:rsidRDefault="00D64625" w:rsidP="00E8449E">
            <w:pPr>
              <w:pStyle w:val="ListParagraph"/>
              <w:numPr>
                <w:ilvl w:val="0"/>
                <w:numId w:val="6"/>
              </w:numPr>
            </w:pPr>
          </w:p>
        </w:tc>
        <w:tc>
          <w:tcPr>
            <w:tcW w:w="2977" w:type="dxa"/>
          </w:tcPr>
          <w:p w14:paraId="17800B7E" w14:textId="682CABED" w:rsidR="00D64625" w:rsidRDefault="00D64625" w:rsidP="001A0D38">
            <w:r>
              <w:t>Cement</w:t>
            </w:r>
          </w:p>
        </w:tc>
        <w:tc>
          <w:tcPr>
            <w:tcW w:w="3260" w:type="dxa"/>
          </w:tcPr>
          <w:p w14:paraId="26459C0B" w14:textId="5DA850BA" w:rsidR="00D64625" w:rsidRDefault="00D64625" w:rsidP="001A0D38">
            <w:r>
              <w:t>Rs. 2 lakhs</w:t>
            </w:r>
          </w:p>
        </w:tc>
        <w:tc>
          <w:tcPr>
            <w:tcW w:w="3261" w:type="dxa"/>
          </w:tcPr>
          <w:p w14:paraId="57801F79" w14:textId="015DC9C5" w:rsidR="00D64625" w:rsidRDefault="00D64625" w:rsidP="001A0D38">
            <w:r>
              <w:t>NA</w:t>
            </w:r>
          </w:p>
        </w:tc>
      </w:tr>
      <w:tr w:rsidR="00D64625" w14:paraId="68ADE2F8" w14:textId="77777777" w:rsidTr="00E8449E">
        <w:tc>
          <w:tcPr>
            <w:tcW w:w="709" w:type="dxa"/>
          </w:tcPr>
          <w:p w14:paraId="66694B97" w14:textId="77777777" w:rsidR="00D64625" w:rsidRDefault="00D64625" w:rsidP="00E8449E">
            <w:pPr>
              <w:pStyle w:val="ListParagraph"/>
              <w:numPr>
                <w:ilvl w:val="0"/>
                <w:numId w:val="6"/>
              </w:numPr>
            </w:pPr>
          </w:p>
        </w:tc>
        <w:tc>
          <w:tcPr>
            <w:tcW w:w="2977" w:type="dxa"/>
          </w:tcPr>
          <w:p w14:paraId="7085CE13" w14:textId="6859EBBF" w:rsidR="00D64625" w:rsidRDefault="00D64625" w:rsidP="001A0D38">
            <w:r>
              <w:t>RMC</w:t>
            </w:r>
          </w:p>
        </w:tc>
        <w:tc>
          <w:tcPr>
            <w:tcW w:w="3260" w:type="dxa"/>
          </w:tcPr>
          <w:p w14:paraId="583F9028" w14:textId="1C7A12D3" w:rsidR="00D64625" w:rsidRDefault="00D64625" w:rsidP="001A0D38">
            <w:r>
              <w:t>Rs. 5 lakhs</w:t>
            </w:r>
          </w:p>
        </w:tc>
        <w:tc>
          <w:tcPr>
            <w:tcW w:w="3261" w:type="dxa"/>
          </w:tcPr>
          <w:p w14:paraId="198A460B" w14:textId="24245C6E" w:rsidR="00D64625" w:rsidRDefault="00D64625" w:rsidP="001A0D38">
            <w:r>
              <w:t>Rs. 10 lakhs</w:t>
            </w:r>
          </w:p>
        </w:tc>
      </w:tr>
      <w:tr w:rsidR="00D64625" w14:paraId="7DA4108E" w14:textId="77777777" w:rsidTr="00E8449E">
        <w:tc>
          <w:tcPr>
            <w:tcW w:w="709" w:type="dxa"/>
          </w:tcPr>
          <w:p w14:paraId="1612F18C" w14:textId="77777777" w:rsidR="00D64625" w:rsidRDefault="00D64625" w:rsidP="00E8449E">
            <w:pPr>
              <w:pStyle w:val="ListParagraph"/>
              <w:numPr>
                <w:ilvl w:val="0"/>
                <w:numId w:val="6"/>
              </w:numPr>
            </w:pPr>
          </w:p>
        </w:tc>
        <w:tc>
          <w:tcPr>
            <w:tcW w:w="2977" w:type="dxa"/>
          </w:tcPr>
          <w:p w14:paraId="6FC94BBE" w14:textId="0012B5E4" w:rsidR="00D64625" w:rsidRDefault="00D64625" w:rsidP="001A0D38">
            <w:r>
              <w:t>Tor steel</w:t>
            </w:r>
          </w:p>
        </w:tc>
        <w:tc>
          <w:tcPr>
            <w:tcW w:w="3260" w:type="dxa"/>
          </w:tcPr>
          <w:p w14:paraId="186BA798" w14:textId="4177F423" w:rsidR="00D64625" w:rsidRDefault="00D64625" w:rsidP="001A0D38">
            <w:r>
              <w:t>Rs. 5 lakhs</w:t>
            </w:r>
          </w:p>
        </w:tc>
        <w:tc>
          <w:tcPr>
            <w:tcW w:w="3261" w:type="dxa"/>
          </w:tcPr>
          <w:p w14:paraId="75093786" w14:textId="06F390A4" w:rsidR="00D64625" w:rsidRDefault="00D64625" w:rsidP="001A0D38">
            <w:r>
              <w:t>Rs. 10 lakhs</w:t>
            </w:r>
          </w:p>
        </w:tc>
      </w:tr>
      <w:tr w:rsidR="00D64625" w14:paraId="58F8A829" w14:textId="77777777" w:rsidTr="00E8449E">
        <w:tc>
          <w:tcPr>
            <w:tcW w:w="709" w:type="dxa"/>
          </w:tcPr>
          <w:p w14:paraId="3936F538" w14:textId="77777777" w:rsidR="00D64625" w:rsidRDefault="00D64625" w:rsidP="00E8449E">
            <w:pPr>
              <w:pStyle w:val="ListParagraph"/>
              <w:numPr>
                <w:ilvl w:val="0"/>
                <w:numId w:val="6"/>
              </w:numPr>
            </w:pPr>
          </w:p>
        </w:tc>
        <w:tc>
          <w:tcPr>
            <w:tcW w:w="2977" w:type="dxa"/>
          </w:tcPr>
          <w:p w14:paraId="0C6A2ABB" w14:textId="3B127BDA" w:rsidR="00D64625" w:rsidRDefault="00D64625" w:rsidP="001A0D38">
            <w:r>
              <w:t xml:space="preserve">Steel angles, pipes, binding wire, rods, Z angles, </w:t>
            </w:r>
            <w:proofErr w:type="spellStart"/>
            <w:r>
              <w:t>etc</w:t>
            </w:r>
            <w:proofErr w:type="spellEnd"/>
          </w:p>
        </w:tc>
        <w:tc>
          <w:tcPr>
            <w:tcW w:w="3260" w:type="dxa"/>
          </w:tcPr>
          <w:p w14:paraId="5FF6030D" w14:textId="6F001A24" w:rsidR="00D64625" w:rsidRDefault="00D64625" w:rsidP="001A0D38">
            <w:r>
              <w:t>Rs. 2 lakhs</w:t>
            </w:r>
          </w:p>
        </w:tc>
        <w:tc>
          <w:tcPr>
            <w:tcW w:w="3261" w:type="dxa"/>
          </w:tcPr>
          <w:p w14:paraId="7BDFEF9F" w14:textId="387F0A2D" w:rsidR="00D64625" w:rsidRDefault="00D64625" w:rsidP="001A0D38">
            <w:r>
              <w:t>Rs. 3 lakhs</w:t>
            </w:r>
          </w:p>
        </w:tc>
      </w:tr>
      <w:tr w:rsidR="00D64625" w14:paraId="3C17FCFE" w14:textId="77777777" w:rsidTr="00E8449E">
        <w:tc>
          <w:tcPr>
            <w:tcW w:w="709" w:type="dxa"/>
          </w:tcPr>
          <w:p w14:paraId="69B228D2" w14:textId="77777777" w:rsidR="00D64625" w:rsidRDefault="00D64625" w:rsidP="00E8449E">
            <w:pPr>
              <w:pStyle w:val="ListParagraph"/>
              <w:numPr>
                <w:ilvl w:val="0"/>
                <w:numId w:val="6"/>
              </w:numPr>
            </w:pPr>
          </w:p>
        </w:tc>
        <w:tc>
          <w:tcPr>
            <w:tcW w:w="2977" w:type="dxa"/>
          </w:tcPr>
          <w:p w14:paraId="72D5001D" w14:textId="57CB2DD0" w:rsidR="00D64625" w:rsidRDefault="00D64625" w:rsidP="001A0D38">
            <w:r>
              <w:t>Building material including cement blocks</w:t>
            </w:r>
          </w:p>
        </w:tc>
        <w:tc>
          <w:tcPr>
            <w:tcW w:w="3260" w:type="dxa"/>
          </w:tcPr>
          <w:p w14:paraId="70725417" w14:textId="70439A25" w:rsidR="00D64625" w:rsidRDefault="00D64625" w:rsidP="001A0D38">
            <w:r>
              <w:t>Rs. 2 lakhs</w:t>
            </w:r>
          </w:p>
        </w:tc>
        <w:tc>
          <w:tcPr>
            <w:tcW w:w="3261" w:type="dxa"/>
          </w:tcPr>
          <w:p w14:paraId="6D10E46C" w14:textId="23CB93EA" w:rsidR="00D64625" w:rsidRDefault="00D64625" w:rsidP="001A0D38">
            <w:r>
              <w:t>Rs. 4 lakhs</w:t>
            </w:r>
          </w:p>
        </w:tc>
      </w:tr>
      <w:tr w:rsidR="00D64625" w14:paraId="2867EB2E" w14:textId="77777777" w:rsidTr="00E8449E">
        <w:tc>
          <w:tcPr>
            <w:tcW w:w="709" w:type="dxa"/>
          </w:tcPr>
          <w:p w14:paraId="6F857105" w14:textId="77777777" w:rsidR="00D64625" w:rsidRDefault="00D64625" w:rsidP="00E8449E">
            <w:pPr>
              <w:pStyle w:val="ListParagraph"/>
              <w:numPr>
                <w:ilvl w:val="0"/>
                <w:numId w:val="6"/>
              </w:numPr>
            </w:pPr>
          </w:p>
        </w:tc>
        <w:tc>
          <w:tcPr>
            <w:tcW w:w="2977" w:type="dxa"/>
          </w:tcPr>
          <w:p w14:paraId="6D4DBFFB" w14:textId="6AE19CD2" w:rsidR="00D64625" w:rsidRDefault="00D64625" w:rsidP="001A0D38">
            <w:r>
              <w:t xml:space="preserve">Granite, pavers, parking tiles, </w:t>
            </w:r>
            <w:proofErr w:type="spellStart"/>
            <w:r>
              <w:t>Tandur</w:t>
            </w:r>
            <w:proofErr w:type="spellEnd"/>
            <w:r>
              <w:t xml:space="preserve">, </w:t>
            </w:r>
            <w:proofErr w:type="spellStart"/>
            <w:r>
              <w:t>Macherla</w:t>
            </w:r>
            <w:proofErr w:type="spellEnd"/>
            <w:r>
              <w:t xml:space="preserve">, </w:t>
            </w:r>
          </w:p>
        </w:tc>
        <w:tc>
          <w:tcPr>
            <w:tcW w:w="3260" w:type="dxa"/>
          </w:tcPr>
          <w:p w14:paraId="5ACAE111" w14:textId="4C74442D" w:rsidR="00D64625" w:rsidRDefault="00D64625" w:rsidP="001A0D38">
            <w:r>
              <w:t>Rs. 2 lakhs</w:t>
            </w:r>
          </w:p>
        </w:tc>
        <w:tc>
          <w:tcPr>
            <w:tcW w:w="3261" w:type="dxa"/>
          </w:tcPr>
          <w:p w14:paraId="34291DC5" w14:textId="6BF7566C" w:rsidR="00D64625" w:rsidRDefault="00D64625" w:rsidP="001A0D38">
            <w:r>
              <w:t>Rs. 3 lakhs</w:t>
            </w:r>
          </w:p>
        </w:tc>
      </w:tr>
      <w:tr w:rsidR="00D64625" w14:paraId="38F3FF83" w14:textId="77777777" w:rsidTr="00E8449E">
        <w:tc>
          <w:tcPr>
            <w:tcW w:w="709" w:type="dxa"/>
          </w:tcPr>
          <w:p w14:paraId="04DF68CA" w14:textId="77777777" w:rsidR="00D64625" w:rsidRDefault="00D64625" w:rsidP="00E8449E">
            <w:pPr>
              <w:pStyle w:val="ListParagraph"/>
              <w:numPr>
                <w:ilvl w:val="0"/>
                <w:numId w:val="6"/>
              </w:numPr>
            </w:pPr>
          </w:p>
        </w:tc>
        <w:tc>
          <w:tcPr>
            <w:tcW w:w="2977" w:type="dxa"/>
          </w:tcPr>
          <w:p w14:paraId="09C3C6A2" w14:textId="2D64DCF2" w:rsidR="00D64625" w:rsidRDefault="00D64625" w:rsidP="001A0D38">
            <w:r>
              <w:t>For replenishing stock of SSLLP items</w:t>
            </w:r>
          </w:p>
        </w:tc>
        <w:tc>
          <w:tcPr>
            <w:tcW w:w="3260" w:type="dxa"/>
          </w:tcPr>
          <w:p w14:paraId="36A7DFA3" w14:textId="712CAF98" w:rsidR="00D64625" w:rsidRDefault="00D64625" w:rsidP="001A0D38">
            <w:r>
              <w:t>Rs. 2 lakhs</w:t>
            </w:r>
          </w:p>
        </w:tc>
        <w:tc>
          <w:tcPr>
            <w:tcW w:w="3261" w:type="dxa"/>
          </w:tcPr>
          <w:p w14:paraId="613B3F30" w14:textId="17EAAB3E" w:rsidR="00D64625" w:rsidRDefault="00D64625" w:rsidP="001A0D38">
            <w:r>
              <w:t>Rs. 5 lakhs</w:t>
            </w:r>
          </w:p>
        </w:tc>
      </w:tr>
      <w:tr w:rsidR="00D64625" w14:paraId="48D1BF60" w14:textId="77777777" w:rsidTr="00E8449E">
        <w:tc>
          <w:tcPr>
            <w:tcW w:w="709" w:type="dxa"/>
          </w:tcPr>
          <w:p w14:paraId="74301E75" w14:textId="77777777" w:rsidR="00D64625" w:rsidRDefault="00D64625" w:rsidP="00E8449E">
            <w:pPr>
              <w:pStyle w:val="ListParagraph"/>
              <w:numPr>
                <w:ilvl w:val="0"/>
                <w:numId w:val="6"/>
              </w:numPr>
            </w:pPr>
          </w:p>
        </w:tc>
        <w:tc>
          <w:tcPr>
            <w:tcW w:w="2977" w:type="dxa"/>
          </w:tcPr>
          <w:p w14:paraId="750D6603" w14:textId="73A98B7A" w:rsidR="00D64625" w:rsidRDefault="00D64625" w:rsidP="001A0D38">
            <w:r>
              <w:t>Water pro</w:t>
            </w:r>
            <w:r w:rsidR="001957BE">
              <w:t>ofing</w:t>
            </w:r>
          </w:p>
        </w:tc>
        <w:tc>
          <w:tcPr>
            <w:tcW w:w="3260" w:type="dxa"/>
          </w:tcPr>
          <w:p w14:paraId="1E0F7681" w14:textId="58AB31C5" w:rsidR="00D64625" w:rsidRDefault="001957BE" w:rsidP="001A0D38">
            <w:r>
              <w:t>Rs. 1 lakh</w:t>
            </w:r>
          </w:p>
        </w:tc>
        <w:tc>
          <w:tcPr>
            <w:tcW w:w="3261" w:type="dxa"/>
          </w:tcPr>
          <w:p w14:paraId="5241FE9D" w14:textId="046A2B97" w:rsidR="00D64625" w:rsidRDefault="001957BE" w:rsidP="001A0D38">
            <w:r>
              <w:t>Rs. 2 lakhs</w:t>
            </w:r>
          </w:p>
        </w:tc>
      </w:tr>
      <w:tr w:rsidR="00D64625" w14:paraId="7CF68111" w14:textId="77777777" w:rsidTr="00E8449E">
        <w:tc>
          <w:tcPr>
            <w:tcW w:w="709" w:type="dxa"/>
          </w:tcPr>
          <w:p w14:paraId="34E73443" w14:textId="77777777" w:rsidR="00D64625" w:rsidRDefault="00D64625" w:rsidP="00E8449E">
            <w:pPr>
              <w:pStyle w:val="ListParagraph"/>
              <w:numPr>
                <w:ilvl w:val="0"/>
                <w:numId w:val="6"/>
              </w:numPr>
            </w:pPr>
          </w:p>
        </w:tc>
        <w:tc>
          <w:tcPr>
            <w:tcW w:w="2977" w:type="dxa"/>
          </w:tcPr>
          <w:p w14:paraId="24CCCCD4" w14:textId="70645FA2" w:rsidR="00D64625" w:rsidRDefault="001957BE" w:rsidP="001A0D38">
            <w:r>
              <w:t>Furniture, modular kitchens, false ceiling</w:t>
            </w:r>
          </w:p>
        </w:tc>
        <w:tc>
          <w:tcPr>
            <w:tcW w:w="3260" w:type="dxa"/>
          </w:tcPr>
          <w:p w14:paraId="5FDA965D" w14:textId="08F8AD60" w:rsidR="00D64625" w:rsidRDefault="001957BE" w:rsidP="001A0D38">
            <w:r>
              <w:t>Rs. 2 lakhs</w:t>
            </w:r>
          </w:p>
        </w:tc>
        <w:tc>
          <w:tcPr>
            <w:tcW w:w="3261" w:type="dxa"/>
          </w:tcPr>
          <w:p w14:paraId="5FC75436" w14:textId="1CDEBEB9" w:rsidR="00D64625" w:rsidRDefault="001957BE" w:rsidP="001A0D38">
            <w:r>
              <w:t>Rs. 3 lakhs</w:t>
            </w:r>
          </w:p>
        </w:tc>
      </w:tr>
      <w:tr w:rsidR="001957BE" w14:paraId="047BE6F2" w14:textId="77777777" w:rsidTr="00E8449E">
        <w:tc>
          <w:tcPr>
            <w:tcW w:w="709" w:type="dxa"/>
          </w:tcPr>
          <w:p w14:paraId="200464B3" w14:textId="77777777" w:rsidR="001957BE" w:rsidRDefault="001957BE" w:rsidP="00E8449E">
            <w:pPr>
              <w:pStyle w:val="ListParagraph"/>
              <w:numPr>
                <w:ilvl w:val="0"/>
                <w:numId w:val="6"/>
              </w:numPr>
            </w:pPr>
          </w:p>
        </w:tc>
        <w:tc>
          <w:tcPr>
            <w:tcW w:w="2977" w:type="dxa"/>
          </w:tcPr>
          <w:p w14:paraId="6397E5E4" w14:textId="7240B8FE" w:rsidR="001957BE" w:rsidRDefault="001957BE" w:rsidP="001A0D38">
            <w:r>
              <w:t>Online purchases</w:t>
            </w:r>
          </w:p>
        </w:tc>
        <w:tc>
          <w:tcPr>
            <w:tcW w:w="3260" w:type="dxa"/>
          </w:tcPr>
          <w:p w14:paraId="555B44E0" w14:textId="3808C3CE" w:rsidR="001957BE" w:rsidRDefault="001957BE" w:rsidP="001A0D38">
            <w:r>
              <w:t>Rs. 50,000/-</w:t>
            </w:r>
          </w:p>
        </w:tc>
        <w:tc>
          <w:tcPr>
            <w:tcW w:w="3261" w:type="dxa"/>
          </w:tcPr>
          <w:p w14:paraId="296E388B" w14:textId="78AF849A" w:rsidR="001957BE" w:rsidRDefault="001957BE" w:rsidP="001A0D38">
            <w:r>
              <w:t xml:space="preserve"> Rs 1 lakh</w:t>
            </w:r>
          </w:p>
        </w:tc>
      </w:tr>
      <w:tr w:rsidR="001957BE" w14:paraId="04EDA08E" w14:textId="77777777" w:rsidTr="00E8449E">
        <w:tc>
          <w:tcPr>
            <w:tcW w:w="709" w:type="dxa"/>
          </w:tcPr>
          <w:p w14:paraId="5E27CF45" w14:textId="41916648" w:rsidR="001957BE" w:rsidRDefault="001957BE" w:rsidP="001957BE">
            <w:r>
              <w:t>Sl. No.</w:t>
            </w:r>
          </w:p>
        </w:tc>
        <w:tc>
          <w:tcPr>
            <w:tcW w:w="2977" w:type="dxa"/>
          </w:tcPr>
          <w:p w14:paraId="3847646E" w14:textId="020DA1D1" w:rsidR="001957BE" w:rsidRDefault="001957BE" w:rsidP="001957BE">
            <w:r>
              <w:t>Item</w:t>
            </w:r>
          </w:p>
        </w:tc>
        <w:tc>
          <w:tcPr>
            <w:tcW w:w="3260" w:type="dxa"/>
          </w:tcPr>
          <w:p w14:paraId="25E4AC0D" w14:textId="0B0B90EA" w:rsidR="001957BE" w:rsidRDefault="001957BE" w:rsidP="001957BE">
            <w:r>
              <w:t xml:space="preserve">Limit for authorization of PO/WO and payment for advice to </w:t>
            </w:r>
            <w:proofErr w:type="gramStart"/>
            <w:r>
              <w:t>supplier  by</w:t>
            </w:r>
            <w:proofErr w:type="gramEnd"/>
            <w:r>
              <w:t xml:space="preserve"> Waseem/Prasad of promotions team. </w:t>
            </w:r>
          </w:p>
        </w:tc>
        <w:tc>
          <w:tcPr>
            <w:tcW w:w="3261" w:type="dxa"/>
          </w:tcPr>
          <w:p w14:paraId="50A92B44" w14:textId="17BCCF3F" w:rsidR="001957BE" w:rsidRDefault="001957BE" w:rsidP="001957BE">
            <w:r>
              <w:t xml:space="preserve">Limit for authorization of PO/WO and payment for advice to </w:t>
            </w:r>
            <w:proofErr w:type="gramStart"/>
            <w:r>
              <w:t>supplier  by</w:t>
            </w:r>
            <w:proofErr w:type="gramEnd"/>
            <w:r>
              <w:t xml:space="preserve"> Prasad &amp; Waseem.</w:t>
            </w:r>
          </w:p>
        </w:tc>
      </w:tr>
      <w:tr w:rsidR="001957BE" w14:paraId="581BE2A0" w14:textId="77777777" w:rsidTr="00E8449E">
        <w:tc>
          <w:tcPr>
            <w:tcW w:w="709" w:type="dxa"/>
          </w:tcPr>
          <w:p w14:paraId="672C95C2" w14:textId="77777777" w:rsidR="001957BE" w:rsidRDefault="001957BE" w:rsidP="00E8449E">
            <w:pPr>
              <w:pStyle w:val="ListParagraph"/>
              <w:numPr>
                <w:ilvl w:val="0"/>
                <w:numId w:val="6"/>
              </w:numPr>
            </w:pPr>
          </w:p>
        </w:tc>
        <w:tc>
          <w:tcPr>
            <w:tcW w:w="2977" w:type="dxa"/>
          </w:tcPr>
          <w:p w14:paraId="347A2991" w14:textId="2576C351" w:rsidR="001957BE" w:rsidRDefault="001957BE" w:rsidP="001957BE">
            <w:r>
              <w:t>R</w:t>
            </w:r>
            <w:r w:rsidRPr="00A10EAD">
              <w:t xml:space="preserve">elated to promotions </w:t>
            </w:r>
            <w:r>
              <w:t>for purchase of material /items.</w:t>
            </w:r>
          </w:p>
        </w:tc>
        <w:tc>
          <w:tcPr>
            <w:tcW w:w="3260" w:type="dxa"/>
          </w:tcPr>
          <w:p w14:paraId="4D995D57" w14:textId="5DF14E6B" w:rsidR="001957BE" w:rsidRDefault="001957BE" w:rsidP="001957BE">
            <w:r>
              <w:t>Rs. 5,000/-</w:t>
            </w:r>
          </w:p>
        </w:tc>
        <w:tc>
          <w:tcPr>
            <w:tcW w:w="3261" w:type="dxa"/>
          </w:tcPr>
          <w:p w14:paraId="0F9EBF41" w14:textId="46B094C5" w:rsidR="001957BE" w:rsidRDefault="001957BE" w:rsidP="001957BE">
            <w:r>
              <w:t>Rs. 10,000/-</w:t>
            </w:r>
          </w:p>
        </w:tc>
      </w:tr>
      <w:tr w:rsidR="001957BE" w14:paraId="360FBA3C" w14:textId="77777777" w:rsidTr="00E8449E">
        <w:tc>
          <w:tcPr>
            <w:tcW w:w="709" w:type="dxa"/>
          </w:tcPr>
          <w:p w14:paraId="0F17DC7B" w14:textId="77777777" w:rsidR="001957BE" w:rsidRDefault="001957BE" w:rsidP="00E8449E">
            <w:pPr>
              <w:pStyle w:val="ListParagraph"/>
              <w:numPr>
                <w:ilvl w:val="0"/>
                <w:numId w:val="6"/>
              </w:numPr>
            </w:pPr>
          </w:p>
        </w:tc>
        <w:tc>
          <w:tcPr>
            <w:tcW w:w="2977" w:type="dxa"/>
          </w:tcPr>
          <w:p w14:paraId="217219ED" w14:textId="6CA23887" w:rsidR="001957BE" w:rsidRPr="00A10EAD" w:rsidRDefault="001957BE" w:rsidP="001957BE">
            <w:r>
              <w:t>Advertising in print and other media, social media</w:t>
            </w:r>
          </w:p>
        </w:tc>
        <w:tc>
          <w:tcPr>
            <w:tcW w:w="3260" w:type="dxa"/>
          </w:tcPr>
          <w:p w14:paraId="31595843" w14:textId="3924B9AE" w:rsidR="001957BE" w:rsidRDefault="001957BE" w:rsidP="001957BE">
            <w:r>
              <w:t>Rs. 25,000/-</w:t>
            </w:r>
          </w:p>
        </w:tc>
        <w:tc>
          <w:tcPr>
            <w:tcW w:w="3261" w:type="dxa"/>
          </w:tcPr>
          <w:p w14:paraId="4B9BE0E6" w14:textId="4D90683B" w:rsidR="001957BE" w:rsidRDefault="001957BE" w:rsidP="001957BE">
            <w:r>
              <w:t>Rs. 50,000/-</w:t>
            </w:r>
          </w:p>
        </w:tc>
      </w:tr>
      <w:tr w:rsidR="001957BE" w14:paraId="269C47FD" w14:textId="77777777" w:rsidTr="00E8449E">
        <w:tc>
          <w:tcPr>
            <w:tcW w:w="709" w:type="dxa"/>
          </w:tcPr>
          <w:p w14:paraId="7A7993BE" w14:textId="77777777" w:rsidR="001957BE" w:rsidRDefault="001957BE" w:rsidP="00E8449E">
            <w:pPr>
              <w:pStyle w:val="ListParagraph"/>
              <w:numPr>
                <w:ilvl w:val="0"/>
                <w:numId w:val="6"/>
              </w:numPr>
            </w:pPr>
          </w:p>
        </w:tc>
        <w:tc>
          <w:tcPr>
            <w:tcW w:w="2977" w:type="dxa"/>
          </w:tcPr>
          <w:p w14:paraId="2525CEFF" w14:textId="5A8AFD5C" w:rsidR="001957BE" w:rsidRDefault="001957BE" w:rsidP="001957BE">
            <w:r>
              <w:t>Printing of flyers / brochures / flex</w:t>
            </w:r>
          </w:p>
        </w:tc>
        <w:tc>
          <w:tcPr>
            <w:tcW w:w="3260" w:type="dxa"/>
          </w:tcPr>
          <w:p w14:paraId="3682C090" w14:textId="30D98305" w:rsidR="001957BE" w:rsidRDefault="001957BE" w:rsidP="001957BE">
            <w:r>
              <w:t>Rs. 10,000/-</w:t>
            </w:r>
          </w:p>
        </w:tc>
        <w:tc>
          <w:tcPr>
            <w:tcW w:w="3261" w:type="dxa"/>
          </w:tcPr>
          <w:p w14:paraId="5122296E" w14:textId="37A97C0B" w:rsidR="001957BE" w:rsidRDefault="001957BE" w:rsidP="001957BE">
            <w:r>
              <w:t>Rs. 20,000/-</w:t>
            </w:r>
          </w:p>
        </w:tc>
      </w:tr>
      <w:tr w:rsidR="001957BE" w14:paraId="7018C3FB" w14:textId="77777777" w:rsidTr="00E8449E">
        <w:tc>
          <w:tcPr>
            <w:tcW w:w="709" w:type="dxa"/>
          </w:tcPr>
          <w:p w14:paraId="58704220" w14:textId="77777777" w:rsidR="001957BE" w:rsidRDefault="001957BE" w:rsidP="00E8449E">
            <w:pPr>
              <w:pStyle w:val="ListParagraph"/>
              <w:numPr>
                <w:ilvl w:val="0"/>
                <w:numId w:val="6"/>
              </w:numPr>
            </w:pPr>
          </w:p>
        </w:tc>
        <w:tc>
          <w:tcPr>
            <w:tcW w:w="2977" w:type="dxa"/>
          </w:tcPr>
          <w:p w14:paraId="65A5A681" w14:textId="7C49C5A3" w:rsidR="001957BE" w:rsidRDefault="001957BE" w:rsidP="001957BE">
            <w:r>
              <w:t xml:space="preserve">Printing of </w:t>
            </w:r>
          </w:p>
        </w:tc>
        <w:tc>
          <w:tcPr>
            <w:tcW w:w="3260" w:type="dxa"/>
          </w:tcPr>
          <w:p w14:paraId="1EF19DBF" w14:textId="77777777" w:rsidR="001957BE" w:rsidRDefault="001957BE" w:rsidP="001957BE"/>
        </w:tc>
        <w:tc>
          <w:tcPr>
            <w:tcW w:w="3261" w:type="dxa"/>
          </w:tcPr>
          <w:p w14:paraId="363D7E08" w14:textId="77777777" w:rsidR="001957BE" w:rsidRDefault="001957BE" w:rsidP="001957BE"/>
        </w:tc>
      </w:tr>
    </w:tbl>
    <w:p w14:paraId="0F0D918E" w14:textId="77777777" w:rsidR="001957BE" w:rsidRDefault="001957BE" w:rsidP="001957BE">
      <w:pPr>
        <w:ind w:left="360"/>
      </w:pPr>
    </w:p>
    <w:p w14:paraId="28CD18E7" w14:textId="2CE27B09" w:rsidR="001A0D38" w:rsidRPr="00A10EAD" w:rsidRDefault="001A0D38" w:rsidP="001A0D38">
      <w:pPr>
        <w:numPr>
          <w:ilvl w:val="0"/>
          <w:numId w:val="2"/>
        </w:numPr>
      </w:pPr>
      <w:r w:rsidRPr="00A10EAD">
        <w:t xml:space="preserve">Limits for approval of credit to supplier/bills related to purchase orders/ work orders/release orders </w:t>
      </w:r>
      <w:r w:rsidR="00E8449E">
        <w:t>shall be as given above. However, for bills of lower value the following limits shall be as follows:</w:t>
      </w:r>
    </w:p>
    <w:p w14:paraId="5F411E86" w14:textId="77777777" w:rsidR="001A0D38" w:rsidRPr="001957BE" w:rsidRDefault="001A0D38" w:rsidP="001A0D38">
      <w:pPr>
        <w:rPr>
          <w:sz w:val="16"/>
          <w:szCs w:val="16"/>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90"/>
        <w:gridCol w:w="4320"/>
      </w:tblGrid>
      <w:tr w:rsidR="001A0D38" w:rsidRPr="00A10EAD" w14:paraId="4323AEAA" w14:textId="77777777" w:rsidTr="00E8449E">
        <w:trPr>
          <w:trHeight w:val="242"/>
        </w:trPr>
        <w:tc>
          <w:tcPr>
            <w:tcW w:w="900" w:type="dxa"/>
          </w:tcPr>
          <w:p w14:paraId="18C02358" w14:textId="77777777" w:rsidR="001A0D38" w:rsidRPr="00A10EAD" w:rsidRDefault="001A0D38" w:rsidP="00E8449E">
            <w:r>
              <w:t>Sl. No.</w:t>
            </w:r>
          </w:p>
        </w:tc>
        <w:tc>
          <w:tcPr>
            <w:tcW w:w="4590" w:type="dxa"/>
          </w:tcPr>
          <w:p w14:paraId="3381DB36" w14:textId="4F1E6C2A" w:rsidR="001A0D38" w:rsidRPr="00A10EAD" w:rsidRDefault="001A0D38" w:rsidP="00E8449E">
            <w:pPr>
              <w:jc w:val="center"/>
            </w:pPr>
            <w:r w:rsidRPr="00A10EAD">
              <w:t>Value of bills</w:t>
            </w:r>
          </w:p>
        </w:tc>
        <w:tc>
          <w:tcPr>
            <w:tcW w:w="4320" w:type="dxa"/>
          </w:tcPr>
          <w:p w14:paraId="17C38721" w14:textId="77777777" w:rsidR="001A0D38" w:rsidRPr="00A10EAD" w:rsidRDefault="001A0D38" w:rsidP="00E8449E">
            <w:pPr>
              <w:jc w:val="center"/>
            </w:pPr>
            <w:proofErr w:type="spellStart"/>
            <w:r w:rsidRPr="00A10EAD">
              <w:t>Authorised</w:t>
            </w:r>
            <w:proofErr w:type="spellEnd"/>
            <w:r w:rsidRPr="00A10EAD">
              <w:t xml:space="preserve"> Signatory</w:t>
            </w:r>
          </w:p>
        </w:tc>
      </w:tr>
      <w:tr w:rsidR="001A0D38" w:rsidRPr="00A10EAD" w14:paraId="1949716C" w14:textId="77777777" w:rsidTr="00E8449E">
        <w:tc>
          <w:tcPr>
            <w:tcW w:w="900" w:type="dxa"/>
          </w:tcPr>
          <w:p w14:paraId="4AF09A01" w14:textId="77777777" w:rsidR="001A0D38" w:rsidRPr="00A10EAD" w:rsidRDefault="001A0D38" w:rsidP="001A0D38">
            <w:pPr>
              <w:numPr>
                <w:ilvl w:val="0"/>
                <w:numId w:val="5"/>
              </w:numPr>
            </w:pPr>
          </w:p>
        </w:tc>
        <w:tc>
          <w:tcPr>
            <w:tcW w:w="4590" w:type="dxa"/>
          </w:tcPr>
          <w:p w14:paraId="0B5107EF" w14:textId="018D1952" w:rsidR="001A0D38" w:rsidRPr="00A10EAD" w:rsidRDefault="001A0D38" w:rsidP="00E8449E">
            <w:r w:rsidRPr="00A10EAD">
              <w:t xml:space="preserve">Bills </w:t>
            </w:r>
            <w:proofErr w:type="spellStart"/>
            <w:r w:rsidRPr="00A10EAD">
              <w:t>upto</w:t>
            </w:r>
            <w:proofErr w:type="spellEnd"/>
            <w:r w:rsidRPr="00A10EAD">
              <w:t xml:space="preserve"> Rs. </w:t>
            </w:r>
            <w:r w:rsidR="00E8449E">
              <w:t>25</w:t>
            </w:r>
            <w:r w:rsidRPr="00A10EAD">
              <w:t>,000/- in value, from approved suppliers, can be approved</w:t>
            </w:r>
            <w:r w:rsidR="00E8449E">
              <w:t xml:space="preserve"> </w:t>
            </w:r>
            <w:r w:rsidRPr="00A10EAD">
              <w:t>for payment</w:t>
            </w:r>
          </w:p>
        </w:tc>
        <w:tc>
          <w:tcPr>
            <w:tcW w:w="4320" w:type="dxa"/>
          </w:tcPr>
          <w:p w14:paraId="3EAA210F" w14:textId="2B21C119" w:rsidR="001A0D38" w:rsidRPr="00A10EAD" w:rsidRDefault="001A0D38" w:rsidP="00E8449E">
            <w:r w:rsidRPr="00A10EAD">
              <w:t>M</w:t>
            </w:r>
            <w:r w:rsidR="00DC2F51">
              <w:t xml:space="preserve">r. Bhaskar, Mr. </w:t>
            </w:r>
            <w:proofErr w:type="spellStart"/>
            <w:r w:rsidR="00DC2F51">
              <w:t>Dakshinamurthy</w:t>
            </w:r>
            <w:proofErr w:type="spellEnd"/>
            <w:r w:rsidR="00DC2F51">
              <w:t>,</w:t>
            </w:r>
          </w:p>
          <w:p w14:paraId="1FC30FFF" w14:textId="1D111D35" w:rsidR="001A0D38" w:rsidRPr="00A10EAD" w:rsidRDefault="001A0D38" w:rsidP="00E8449E"/>
        </w:tc>
      </w:tr>
    </w:tbl>
    <w:p w14:paraId="6ECE365A" w14:textId="77777777" w:rsidR="001A0D38" w:rsidRPr="00A10EAD" w:rsidRDefault="001A0D38" w:rsidP="001A0D38"/>
    <w:p w14:paraId="78081413" w14:textId="5F12B0AE" w:rsidR="001A0D38" w:rsidRDefault="001A0D38" w:rsidP="001A0D38">
      <w:pPr>
        <w:numPr>
          <w:ilvl w:val="0"/>
          <w:numId w:val="2"/>
        </w:numPr>
        <w:jc w:val="both"/>
      </w:pPr>
      <w:r w:rsidRPr="00A10EAD">
        <w:t>Accountants must approve advise for credit to suppliers/contractors. In case of PO/WO/</w:t>
      </w:r>
      <w:r w:rsidR="00DC2F51" w:rsidRPr="00A10EAD">
        <w:t>RO exceeding</w:t>
      </w:r>
      <w:r w:rsidRPr="00A10EAD">
        <w:t xml:space="preserve"> Rs. </w:t>
      </w:r>
      <w:r>
        <w:t>5</w:t>
      </w:r>
      <w:r w:rsidR="00E8449E">
        <w:t>0</w:t>
      </w:r>
      <w:r w:rsidRPr="00A10EAD">
        <w:t xml:space="preserve">,000/- signature of Accounts Manager on advice must be taken. Accountants must ensure that the purchase order, DC, bill are appropriately </w:t>
      </w:r>
      <w:proofErr w:type="gramStart"/>
      <w:r w:rsidRPr="00A10EAD">
        <w:t>tallied</w:t>
      </w:r>
      <w:proofErr w:type="gramEnd"/>
      <w:r w:rsidRPr="00A10EAD">
        <w:t xml:space="preserve"> and signatures of purchase officer/purchase manager/MD is taken on the appropriate advice.</w:t>
      </w:r>
    </w:p>
    <w:p w14:paraId="6B10E64D" w14:textId="77777777" w:rsidR="00E8449E" w:rsidRPr="00A10EAD" w:rsidRDefault="00E8449E" w:rsidP="00E8449E">
      <w:pPr>
        <w:ind w:left="360"/>
        <w:jc w:val="both"/>
      </w:pPr>
    </w:p>
    <w:p w14:paraId="68F726FE" w14:textId="39F13A84" w:rsidR="001A0D38" w:rsidRDefault="001A0D38" w:rsidP="001A0D38">
      <w:pPr>
        <w:numPr>
          <w:ilvl w:val="0"/>
          <w:numId w:val="2"/>
        </w:numPr>
        <w:jc w:val="both"/>
        <w:rPr>
          <w:u w:val="single"/>
        </w:rPr>
      </w:pPr>
      <w:r w:rsidRPr="00202240">
        <w:rPr>
          <w:u w:val="single"/>
        </w:rPr>
        <w:lastRenderedPageBreak/>
        <w:t xml:space="preserve">Cash </w:t>
      </w:r>
      <w:r>
        <w:rPr>
          <w:u w:val="single"/>
        </w:rPr>
        <w:t xml:space="preserve">vouchers to be approved </w:t>
      </w:r>
      <w:proofErr w:type="spellStart"/>
      <w:r>
        <w:rPr>
          <w:u w:val="single"/>
        </w:rPr>
        <w:t>Minish</w:t>
      </w:r>
      <w:proofErr w:type="spellEnd"/>
      <w:r>
        <w:rPr>
          <w:u w:val="single"/>
        </w:rPr>
        <w:t xml:space="preserve">/Prabhakar </w:t>
      </w:r>
      <w:proofErr w:type="spellStart"/>
      <w:r>
        <w:rPr>
          <w:u w:val="single"/>
        </w:rPr>
        <w:t>upto</w:t>
      </w:r>
      <w:proofErr w:type="spellEnd"/>
      <w:r>
        <w:rPr>
          <w:u w:val="single"/>
        </w:rPr>
        <w:t xml:space="preserve"> Rs. 1,000/-. Thereafter MDs approval is required.</w:t>
      </w:r>
    </w:p>
    <w:p w14:paraId="765E9AD7" w14:textId="77777777" w:rsidR="00E8449E" w:rsidRDefault="00E8449E" w:rsidP="00E8449E">
      <w:pPr>
        <w:jc w:val="both"/>
        <w:rPr>
          <w:u w:val="single"/>
        </w:rPr>
      </w:pPr>
    </w:p>
    <w:p w14:paraId="6C9FD57B" w14:textId="77777777" w:rsidR="001A0D38" w:rsidRDefault="001A0D38" w:rsidP="001A0D38">
      <w:pPr>
        <w:numPr>
          <w:ilvl w:val="0"/>
          <w:numId w:val="2"/>
        </w:numPr>
        <w:jc w:val="both"/>
        <w:rPr>
          <w:u w:val="single"/>
        </w:rPr>
      </w:pPr>
      <w:r>
        <w:t>In normal course payments to suppliers based on available credit balance shall be decided by MD on every Friday. Purchase managers may recommend payment to be released only in exceptional circumstances to a supplier by sending email to MD by Thursday. Credit balances must be confirmed for making such a request.</w:t>
      </w:r>
    </w:p>
    <w:p w14:paraId="4ACDCF83" w14:textId="77777777" w:rsidR="001A0D38" w:rsidRPr="00A10EAD" w:rsidRDefault="001A0D38" w:rsidP="001A0D38">
      <w:pPr>
        <w:rPr>
          <w:b/>
        </w:rPr>
      </w:pPr>
    </w:p>
    <w:p w14:paraId="549EA9EF" w14:textId="77777777" w:rsidR="001A0D38" w:rsidRPr="00A10EAD" w:rsidRDefault="001A0D38" w:rsidP="001A0D38">
      <w:r w:rsidRPr="00A10EAD">
        <w:rPr>
          <w:b/>
        </w:rPr>
        <w:t>Managing Director</w:t>
      </w:r>
      <w:r w:rsidRPr="00A10EAD">
        <w:t>.</w:t>
      </w:r>
    </w:p>
    <w:p w14:paraId="17026B53" w14:textId="77777777" w:rsidR="000761C1" w:rsidRDefault="000761C1"/>
    <w:sectPr w:rsidR="000761C1" w:rsidSect="00E8449E">
      <w:pgSz w:w="11906" w:h="16838"/>
      <w:pgMar w:top="1276"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363D"/>
    <w:multiLevelType w:val="hybridMultilevel"/>
    <w:tmpl w:val="1B32A942"/>
    <w:lvl w:ilvl="0" w:tplc="0809000F">
      <w:start w:val="1"/>
      <w:numFmt w:val="decimal"/>
      <w:lvlText w:val="%1."/>
      <w:lvlJc w:val="left"/>
      <w:pPr>
        <w:ind w:left="0" w:hanging="360"/>
      </w:p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 w15:restartNumberingAfterBreak="0">
    <w:nsid w:val="266D6390"/>
    <w:multiLevelType w:val="hybridMultilevel"/>
    <w:tmpl w:val="D01A0790"/>
    <w:lvl w:ilvl="0" w:tplc="0B8E927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6AC52AF"/>
    <w:multiLevelType w:val="hybridMultilevel"/>
    <w:tmpl w:val="52367B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BAC16F5"/>
    <w:multiLevelType w:val="hybridMultilevel"/>
    <w:tmpl w:val="C1880C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27314ED"/>
    <w:multiLevelType w:val="hybridMultilevel"/>
    <w:tmpl w:val="56743838"/>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370C7E53"/>
    <w:multiLevelType w:val="hybridMultilevel"/>
    <w:tmpl w:val="3070AF12"/>
    <w:lvl w:ilvl="0" w:tplc="C3E0FE3E">
      <w:start w:val="1"/>
      <w:numFmt w:val="decimal"/>
      <w:lvlText w:val="%1."/>
      <w:lvlJc w:val="left"/>
      <w:pPr>
        <w:ind w:left="360" w:hanging="360"/>
      </w:pPr>
      <w:rPr>
        <w:rFonts w:hint="default"/>
        <w:sz w:val="24"/>
        <w:szCs w:val="24"/>
      </w:rPr>
    </w:lvl>
    <w:lvl w:ilvl="1" w:tplc="08090019">
      <w:start w:val="1"/>
      <w:numFmt w:val="lowerLetter"/>
      <w:lvlText w:val="%2."/>
      <w:lvlJc w:val="left"/>
      <w:pPr>
        <w:ind w:left="786"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1F"/>
    <w:rsid w:val="0000767B"/>
    <w:rsid w:val="000761C1"/>
    <w:rsid w:val="000A5122"/>
    <w:rsid w:val="001957BE"/>
    <w:rsid w:val="001A0D38"/>
    <w:rsid w:val="002D33B5"/>
    <w:rsid w:val="003376A8"/>
    <w:rsid w:val="0036337A"/>
    <w:rsid w:val="00383BE6"/>
    <w:rsid w:val="00661AC2"/>
    <w:rsid w:val="00724724"/>
    <w:rsid w:val="00780342"/>
    <w:rsid w:val="00845F51"/>
    <w:rsid w:val="00864AF0"/>
    <w:rsid w:val="00940032"/>
    <w:rsid w:val="00A87F1D"/>
    <w:rsid w:val="00D64625"/>
    <w:rsid w:val="00DA10A0"/>
    <w:rsid w:val="00DB611F"/>
    <w:rsid w:val="00DC2F51"/>
    <w:rsid w:val="00E24DEA"/>
    <w:rsid w:val="00E25090"/>
    <w:rsid w:val="00E844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9AB4"/>
  <w15:chartTrackingRefBased/>
  <w15:docId w15:val="{DD6E0C5C-513D-400E-8738-3105C564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49E"/>
    <w:pPr>
      <w:ind w:left="720"/>
      <w:contextualSpacing/>
    </w:pPr>
  </w:style>
  <w:style w:type="paragraph" w:styleId="BalloonText">
    <w:name w:val="Balloon Text"/>
    <w:basedOn w:val="Normal"/>
    <w:link w:val="BalloonTextChar"/>
    <w:uiPriority w:val="99"/>
    <w:semiHidden/>
    <w:unhideWhenUsed/>
    <w:rsid w:val="00780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2020-10-23T05:59:00Z</cp:lastPrinted>
  <dcterms:created xsi:type="dcterms:W3CDTF">2020-10-21T09:31:00Z</dcterms:created>
  <dcterms:modified xsi:type="dcterms:W3CDTF">2020-10-23T05:59:00Z</dcterms:modified>
</cp:coreProperties>
</file>