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254B" w14:textId="06D741EA" w:rsidR="00276E24" w:rsidRPr="00E8030D" w:rsidRDefault="00276E24" w:rsidP="00276E24">
      <w:pPr>
        <w:ind w:left="0"/>
      </w:pPr>
      <w:r>
        <w:t>circular no.</w:t>
      </w:r>
      <w:r w:rsidRPr="00E8030D">
        <w:t xml:space="preserve"> </w:t>
      </w:r>
      <w:r w:rsidRPr="00A13E52">
        <w:rPr>
          <w:b/>
        </w:rPr>
        <w:t>8</w:t>
      </w:r>
      <w:r>
        <w:rPr>
          <w:b/>
        </w:rPr>
        <w:t>04</w:t>
      </w:r>
      <w:r w:rsidRPr="00A13E52">
        <w:rPr>
          <w:b/>
        </w:rPr>
        <w:t>(</w:t>
      </w:r>
      <w:r w:rsidR="00DB6378">
        <w:rPr>
          <w:b/>
        </w:rPr>
        <w:t>B</w:t>
      </w:r>
      <w:r w:rsidRPr="00A13E52">
        <w:rPr>
          <w:b/>
        </w:rPr>
        <w:t>)</w:t>
      </w:r>
      <w:r w:rsidRPr="00E8030D">
        <w:tab/>
      </w:r>
      <w:r w:rsidRPr="00E8030D">
        <w:tab/>
      </w:r>
      <w:r w:rsidRPr="00E8030D">
        <w:tab/>
      </w:r>
      <w:r w:rsidR="00DB6378">
        <w:tab/>
      </w:r>
      <w:r w:rsidR="00DB6378">
        <w:tab/>
      </w:r>
      <w:r>
        <w:tab/>
      </w:r>
      <w:r w:rsidRPr="00E8030D">
        <w:tab/>
        <w:t xml:space="preserve">Date: </w:t>
      </w:r>
      <w:r w:rsidR="00DB6378">
        <w:t>24-09-2021</w:t>
      </w:r>
    </w:p>
    <w:p w14:paraId="43CE9187" w14:textId="77777777" w:rsidR="00276E24" w:rsidRPr="00507F65" w:rsidRDefault="00276E24" w:rsidP="00276E24">
      <w:pPr>
        <w:spacing w:line="240" w:lineRule="auto"/>
        <w:ind w:left="0"/>
      </w:pPr>
    </w:p>
    <w:p w14:paraId="66B1B55E" w14:textId="77777777" w:rsidR="00276E24" w:rsidRPr="00507F65" w:rsidRDefault="00276E24" w:rsidP="00276E24">
      <w:pPr>
        <w:spacing w:line="240" w:lineRule="auto"/>
        <w:ind w:left="0"/>
      </w:pPr>
      <w:r w:rsidRPr="00507F65">
        <w:t>Sub.: Revised Guideline rates for Civil works – Bungalows - Lumpsum</w:t>
      </w:r>
    </w:p>
    <w:p w14:paraId="4A87C25F" w14:textId="77777777" w:rsidR="00276E24" w:rsidRPr="00507F65" w:rsidRDefault="00276E24" w:rsidP="00276E24">
      <w:pPr>
        <w:spacing w:line="240" w:lineRule="auto"/>
        <w:ind w:left="0"/>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123"/>
        <w:gridCol w:w="1162"/>
        <w:gridCol w:w="2098"/>
      </w:tblGrid>
      <w:tr w:rsidR="00276E24" w:rsidRPr="00507F65" w14:paraId="28973D86" w14:textId="77777777" w:rsidTr="006E334C">
        <w:tc>
          <w:tcPr>
            <w:tcW w:w="900" w:type="dxa"/>
          </w:tcPr>
          <w:p w14:paraId="55388D94" w14:textId="77777777" w:rsidR="00276E24" w:rsidRPr="00507F65" w:rsidRDefault="00276E24" w:rsidP="00763240">
            <w:pPr>
              <w:spacing w:line="240" w:lineRule="auto"/>
              <w:ind w:left="-32" w:right="-18"/>
            </w:pPr>
            <w:r w:rsidRPr="00507F65">
              <w:t>S. No.</w:t>
            </w:r>
          </w:p>
        </w:tc>
        <w:tc>
          <w:tcPr>
            <w:tcW w:w="6123" w:type="dxa"/>
          </w:tcPr>
          <w:p w14:paraId="759C4326" w14:textId="77777777" w:rsidR="00276E24" w:rsidRPr="00507F65" w:rsidRDefault="00276E24" w:rsidP="00763240">
            <w:pPr>
              <w:spacing w:line="240" w:lineRule="auto"/>
              <w:ind w:left="-32" w:right="-18"/>
            </w:pPr>
            <w:r w:rsidRPr="00507F65">
              <w:t>Description</w:t>
            </w:r>
          </w:p>
        </w:tc>
        <w:tc>
          <w:tcPr>
            <w:tcW w:w="1162" w:type="dxa"/>
          </w:tcPr>
          <w:p w14:paraId="06C90796" w14:textId="77777777" w:rsidR="00276E24" w:rsidRPr="00507F65" w:rsidRDefault="00276E24" w:rsidP="00763240">
            <w:pPr>
              <w:spacing w:line="240" w:lineRule="auto"/>
              <w:ind w:left="-32" w:right="-18"/>
            </w:pPr>
            <w:r w:rsidRPr="00507F65">
              <w:t>Rate (Rs.)</w:t>
            </w:r>
          </w:p>
        </w:tc>
        <w:tc>
          <w:tcPr>
            <w:tcW w:w="2098" w:type="dxa"/>
          </w:tcPr>
          <w:p w14:paraId="6934C5DA" w14:textId="77777777" w:rsidR="00276E24" w:rsidRPr="00507F65" w:rsidRDefault="00276E24" w:rsidP="00763240">
            <w:pPr>
              <w:spacing w:line="240" w:lineRule="auto"/>
              <w:ind w:left="-32" w:right="-18"/>
            </w:pPr>
            <w:r w:rsidRPr="00507F65">
              <w:t>Units</w:t>
            </w:r>
          </w:p>
        </w:tc>
      </w:tr>
      <w:tr w:rsidR="00276E24" w:rsidRPr="00507F65" w14:paraId="48E6BD9F" w14:textId="77777777" w:rsidTr="006E334C">
        <w:tc>
          <w:tcPr>
            <w:tcW w:w="900" w:type="dxa"/>
          </w:tcPr>
          <w:p w14:paraId="4D2004C9" w14:textId="77777777" w:rsidR="00276E24" w:rsidRPr="00507F65" w:rsidRDefault="00276E24" w:rsidP="00763240">
            <w:pPr>
              <w:spacing w:line="240" w:lineRule="auto"/>
              <w:ind w:left="-32" w:right="-18"/>
            </w:pPr>
            <w:r w:rsidRPr="00507F65">
              <w:t>1.</w:t>
            </w:r>
          </w:p>
        </w:tc>
        <w:tc>
          <w:tcPr>
            <w:tcW w:w="6123" w:type="dxa"/>
          </w:tcPr>
          <w:p w14:paraId="60647B51" w14:textId="77777777" w:rsidR="00276E24" w:rsidRPr="00507F65" w:rsidRDefault="00276E24" w:rsidP="00763240">
            <w:pPr>
              <w:spacing w:line="240" w:lineRule="auto"/>
              <w:ind w:left="-32" w:right="-18"/>
            </w:pPr>
            <w:r w:rsidRPr="00507F65">
              <w:t xml:space="preserve">Bungalows / villas / row </w:t>
            </w:r>
            <w:proofErr w:type="gramStart"/>
            <w:r w:rsidRPr="00507F65">
              <w:t>houses :</w:t>
            </w:r>
            <w:proofErr w:type="gramEnd"/>
            <w:r w:rsidRPr="00507F65">
              <w:t xml:space="preserve"> turnkey civil work charges including brick work, plastering, shelves / lofts </w:t>
            </w:r>
            <w:proofErr w:type="spellStart"/>
            <w:r w:rsidRPr="00507F65">
              <w:t>upto</w:t>
            </w:r>
            <w:proofErr w:type="spellEnd"/>
            <w:r w:rsidRPr="00507F65">
              <w:t xml:space="preserve"> 150 </w:t>
            </w:r>
            <w:proofErr w:type="spellStart"/>
            <w:r w:rsidRPr="00507F65">
              <w:t>sft</w:t>
            </w:r>
            <w:proofErr w:type="spellEnd"/>
            <w:r w:rsidRPr="00507F65">
              <w:t xml:space="preserve">. Elevation, scaffolding tying and removing and screening, curing, lifting charges, floor chipping, </w:t>
            </w:r>
            <w:proofErr w:type="spellStart"/>
            <w:r w:rsidRPr="00507F65">
              <w:t>batana</w:t>
            </w:r>
            <w:proofErr w:type="spellEnd"/>
            <w:r w:rsidRPr="00507F65">
              <w:t xml:space="preserve"> shifting for flooring, skirting plastering holes closing, water tank plastering, railing fixing, doors frames, ventilators and template fixing, slope roof leveling, three sides compound wall, gate fixing , etc.</w:t>
            </w:r>
          </w:p>
        </w:tc>
        <w:tc>
          <w:tcPr>
            <w:tcW w:w="1162" w:type="dxa"/>
          </w:tcPr>
          <w:p w14:paraId="09DBCCA3" w14:textId="77777777" w:rsidR="00276E24" w:rsidRPr="00507F65" w:rsidRDefault="00276E24" w:rsidP="00763240">
            <w:pPr>
              <w:spacing w:line="240" w:lineRule="auto"/>
              <w:ind w:left="-32" w:right="-18"/>
            </w:pPr>
          </w:p>
          <w:p w14:paraId="50464681" w14:textId="77777777" w:rsidR="00276E24" w:rsidRPr="00507F65" w:rsidRDefault="00276E24" w:rsidP="00763240">
            <w:pPr>
              <w:spacing w:line="240" w:lineRule="auto"/>
              <w:ind w:left="-32" w:right="-18"/>
            </w:pPr>
          </w:p>
          <w:p w14:paraId="330BB308" w14:textId="7EE35399" w:rsidR="00276E24" w:rsidRPr="00507F65" w:rsidRDefault="00276E24" w:rsidP="00763240">
            <w:pPr>
              <w:spacing w:line="240" w:lineRule="auto"/>
              <w:ind w:left="-32" w:right="-18"/>
            </w:pPr>
            <w:r w:rsidRPr="00507F65">
              <w:t xml:space="preserve">Rs. </w:t>
            </w:r>
            <w:r w:rsidR="006E334C">
              <w:t>120</w:t>
            </w:r>
            <w:r w:rsidRPr="00507F65">
              <w:t xml:space="preserve">/- </w:t>
            </w:r>
          </w:p>
        </w:tc>
        <w:tc>
          <w:tcPr>
            <w:tcW w:w="2098" w:type="dxa"/>
          </w:tcPr>
          <w:p w14:paraId="62E01086" w14:textId="77777777" w:rsidR="00276E24" w:rsidRPr="00507F65" w:rsidRDefault="00276E24" w:rsidP="00763240">
            <w:pPr>
              <w:spacing w:line="240" w:lineRule="auto"/>
              <w:ind w:left="-32" w:right="-18"/>
            </w:pPr>
            <w:r w:rsidRPr="00507F65">
              <w:t xml:space="preserve">Per </w:t>
            </w:r>
            <w:proofErr w:type="spellStart"/>
            <w:r w:rsidRPr="00507F65">
              <w:t>sft</w:t>
            </w:r>
            <w:proofErr w:type="spellEnd"/>
            <w:r w:rsidRPr="00507F65">
              <w:t>. of salable area as mentioned in brochure excluding terrace and portico area</w:t>
            </w:r>
          </w:p>
        </w:tc>
      </w:tr>
      <w:tr w:rsidR="00276E24" w:rsidRPr="00507F65" w14:paraId="473102C9" w14:textId="77777777" w:rsidTr="006E334C">
        <w:tc>
          <w:tcPr>
            <w:tcW w:w="900" w:type="dxa"/>
          </w:tcPr>
          <w:p w14:paraId="5705478A" w14:textId="77777777" w:rsidR="00276E24" w:rsidRPr="00507F65" w:rsidRDefault="00276E24" w:rsidP="00763240">
            <w:pPr>
              <w:spacing w:line="240" w:lineRule="auto"/>
              <w:ind w:left="-32" w:right="-18"/>
            </w:pPr>
            <w:r w:rsidRPr="00507F65">
              <w:t>2.</w:t>
            </w:r>
          </w:p>
        </w:tc>
        <w:tc>
          <w:tcPr>
            <w:tcW w:w="6123" w:type="dxa"/>
          </w:tcPr>
          <w:p w14:paraId="00965D9E" w14:textId="77777777" w:rsidR="00276E24" w:rsidRPr="00507F65" w:rsidRDefault="00276E24" w:rsidP="00763240">
            <w:pPr>
              <w:spacing w:line="240" w:lineRule="auto"/>
              <w:ind w:left="-32" w:right="-18"/>
            </w:pPr>
            <w:r w:rsidRPr="00507F65">
              <w:t>Bill is to be raised in 5 stages:</w:t>
            </w:r>
          </w:p>
          <w:p w14:paraId="239219C4" w14:textId="77777777" w:rsidR="00276E24" w:rsidRPr="00507F65" w:rsidRDefault="00276E24" w:rsidP="00763240">
            <w:pPr>
              <w:spacing w:line="240" w:lineRule="auto"/>
              <w:ind w:left="-32" w:right="-18"/>
            </w:pPr>
            <w:r w:rsidRPr="00507F65">
              <w:t>Stage A: On completing of brick work &amp; compound wall</w:t>
            </w:r>
          </w:p>
          <w:p w14:paraId="36F343DB" w14:textId="77777777" w:rsidR="00276E24" w:rsidRPr="00507F65" w:rsidRDefault="00276E24" w:rsidP="00763240">
            <w:pPr>
              <w:spacing w:line="240" w:lineRule="auto"/>
              <w:ind w:left="-32" w:right="-18"/>
            </w:pPr>
            <w:r w:rsidRPr="00507F65">
              <w:t>Stage B: On completing 2 coats of internal plastering,</w:t>
            </w:r>
          </w:p>
          <w:p w14:paraId="2D7EEAC2" w14:textId="77777777" w:rsidR="00276E24" w:rsidRPr="00507F65" w:rsidRDefault="00276E24" w:rsidP="00763240">
            <w:pPr>
              <w:spacing w:line="240" w:lineRule="auto"/>
              <w:ind w:left="-32" w:right="-18"/>
            </w:pPr>
            <w:r w:rsidRPr="00507F65">
              <w:t>Stage C: On completion external plastering, elevation works &amp; compound wall plastering.</w:t>
            </w:r>
          </w:p>
          <w:p w14:paraId="7900ED7D" w14:textId="77777777" w:rsidR="00276E24" w:rsidRPr="00507F65" w:rsidRDefault="00276E24" w:rsidP="00763240">
            <w:pPr>
              <w:spacing w:line="240" w:lineRule="auto"/>
              <w:ind w:left="-32" w:right="-18"/>
            </w:pPr>
            <w:r w:rsidRPr="00507F65">
              <w:t xml:space="preserve">Stage D: Holes closing, floor chipping, dust shifting, PCC for portico, brick work for garden, wash area etc., </w:t>
            </w:r>
          </w:p>
          <w:p w14:paraId="33A3CC85" w14:textId="77777777" w:rsidR="00276E24" w:rsidRPr="00507F65" w:rsidRDefault="00276E24" w:rsidP="00763240">
            <w:pPr>
              <w:spacing w:line="240" w:lineRule="auto"/>
              <w:ind w:left="-32" w:right="-18"/>
            </w:pPr>
            <w:r w:rsidRPr="00507F65">
              <w:t>Stage E: On completion of stage III works like flooring, skirting, first coat of paint, bathroom tiles, doors, windows, etc.</w:t>
            </w:r>
          </w:p>
        </w:tc>
        <w:tc>
          <w:tcPr>
            <w:tcW w:w="1162" w:type="dxa"/>
          </w:tcPr>
          <w:p w14:paraId="2DE9EAC0" w14:textId="77777777" w:rsidR="00276E24" w:rsidRPr="00507F65" w:rsidRDefault="00276E24" w:rsidP="00763240">
            <w:pPr>
              <w:spacing w:line="240" w:lineRule="auto"/>
              <w:ind w:left="-32" w:right="-18"/>
            </w:pPr>
          </w:p>
          <w:p w14:paraId="01DF98D4" w14:textId="32BDC107" w:rsidR="00276E24" w:rsidRPr="00507F65" w:rsidRDefault="00276E24" w:rsidP="00763240">
            <w:pPr>
              <w:spacing w:line="240" w:lineRule="auto"/>
              <w:ind w:left="-32" w:right="-18"/>
            </w:pPr>
            <w:r w:rsidRPr="00507F65">
              <w:t xml:space="preserve">Rs. </w:t>
            </w:r>
            <w:r w:rsidR="006E334C">
              <w:t>40</w:t>
            </w:r>
            <w:r w:rsidRPr="00507F65">
              <w:t>/-</w:t>
            </w:r>
          </w:p>
          <w:p w14:paraId="79F69EA8" w14:textId="3815E653" w:rsidR="00276E24" w:rsidRPr="00507F65" w:rsidRDefault="00276E24" w:rsidP="00763240">
            <w:pPr>
              <w:spacing w:line="240" w:lineRule="auto"/>
              <w:ind w:left="-32" w:right="-18"/>
            </w:pPr>
            <w:r w:rsidRPr="00507F65">
              <w:t xml:space="preserve">Rs. </w:t>
            </w:r>
            <w:r w:rsidR="006E334C">
              <w:t>30</w:t>
            </w:r>
            <w:r w:rsidRPr="00507F65">
              <w:t>/-</w:t>
            </w:r>
          </w:p>
          <w:p w14:paraId="0531823B" w14:textId="7ED10421" w:rsidR="00276E24" w:rsidRPr="00507F65" w:rsidRDefault="00276E24" w:rsidP="00763240">
            <w:pPr>
              <w:spacing w:line="240" w:lineRule="auto"/>
              <w:ind w:left="-32" w:right="-18"/>
            </w:pPr>
            <w:r w:rsidRPr="00507F65">
              <w:t>Rs. 3</w:t>
            </w:r>
            <w:r w:rsidR="006E334C">
              <w:t>0</w:t>
            </w:r>
            <w:r w:rsidRPr="00507F65">
              <w:t>/-</w:t>
            </w:r>
          </w:p>
          <w:p w14:paraId="575DCAE7" w14:textId="77777777" w:rsidR="00276E24" w:rsidRPr="00507F65" w:rsidRDefault="00276E24" w:rsidP="00763240">
            <w:pPr>
              <w:spacing w:line="240" w:lineRule="auto"/>
              <w:ind w:left="-32" w:right="-18"/>
            </w:pPr>
          </w:p>
          <w:p w14:paraId="443DE5F8" w14:textId="7853ADFF" w:rsidR="00276E24" w:rsidRPr="00507F65" w:rsidRDefault="00276E24" w:rsidP="00763240">
            <w:pPr>
              <w:spacing w:line="240" w:lineRule="auto"/>
              <w:ind w:left="-32" w:right="-18"/>
            </w:pPr>
            <w:r w:rsidRPr="00507F65">
              <w:t xml:space="preserve">Rs. </w:t>
            </w:r>
            <w:r w:rsidR="006E334C">
              <w:t>10</w:t>
            </w:r>
            <w:r w:rsidRPr="00507F65">
              <w:t>/-</w:t>
            </w:r>
          </w:p>
          <w:p w14:paraId="15AC4412" w14:textId="77777777" w:rsidR="00276E24" w:rsidRPr="00507F65" w:rsidRDefault="00276E24" w:rsidP="00763240">
            <w:pPr>
              <w:spacing w:line="240" w:lineRule="auto"/>
              <w:ind w:left="-32" w:right="-18"/>
            </w:pPr>
          </w:p>
          <w:p w14:paraId="0CBC2C60" w14:textId="55F1FDEE" w:rsidR="00276E24" w:rsidRPr="00507F65" w:rsidRDefault="00276E24" w:rsidP="00763240">
            <w:pPr>
              <w:spacing w:line="240" w:lineRule="auto"/>
              <w:ind w:left="-32" w:right="-18"/>
            </w:pPr>
            <w:r w:rsidRPr="00507F65">
              <w:t xml:space="preserve">Rs. </w:t>
            </w:r>
            <w:r w:rsidR="006E334C">
              <w:t>10</w:t>
            </w:r>
            <w:r w:rsidRPr="00507F65">
              <w:t>/-</w:t>
            </w:r>
          </w:p>
        </w:tc>
        <w:tc>
          <w:tcPr>
            <w:tcW w:w="2098" w:type="dxa"/>
          </w:tcPr>
          <w:p w14:paraId="29FF1D71" w14:textId="77777777" w:rsidR="00276E24" w:rsidRPr="00507F65" w:rsidRDefault="00276E24" w:rsidP="00763240">
            <w:pPr>
              <w:spacing w:line="240" w:lineRule="auto"/>
              <w:ind w:left="-32" w:right="-18"/>
            </w:pPr>
          </w:p>
          <w:p w14:paraId="3B19453A" w14:textId="77777777" w:rsidR="00276E24" w:rsidRPr="00507F65" w:rsidRDefault="00276E24" w:rsidP="00763240">
            <w:pPr>
              <w:spacing w:line="240" w:lineRule="auto"/>
              <w:ind w:left="-32" w:right="-18"/>
            </w:pPr>
          </w:p>
          <w:p w14:paraId="53819F5B" w14:textId="77777777" w:rsidR="00276E24" w:rsidRPr="00507F65" w:rsidRDefault="00276E24" w:rsidP="00763240">
            <w:pPr>
              <w:spacing w:line="240" w:lineRule="auto"/>
              <w:ind w:left="-32" w:right="-18"/>
            </w:pPr>
          </w:p>
          <w:p w14:paraId="2ECB455E" w14:textId="77777777" w:rsidR="00276E24" w:rsidRPr="00507F65" w:rsidRDefault="00276E24" w:rsidP="00763240">
            <w:pPr>
              <w:spacing w:line="240" w:lineRule="auto"/>
              <w:ind w:left="-32" w:right="-18"/>
            </w:pPr>
            <w:r w:rsidRPr="00507F65">
              <w:t xml:space="preserve">Per </w:t>
            </w:r>
            <w:proofErr w:type="spellStart"/>
            <w:r w:rsidRPr="00507F65">
              <w:t>sft</w:t>
            </w:r>
            <w:proofErr w:type="spellEnd"/>
          </w:p>
        </w:tc>
      </w:tr>
      <w:tr w:rsidR="00276E24" w:rsidRPr="00507F65" w14:paraId="19CF949C" w14:textId="77777777" w:rsidTr="006E334C">
        <w:tc>
          <w:tcPr>
            <w:tcW w:w="900" w:type="dxa"/>
          </w:tcPr>
          <w:p w14:paraId="3E44B87B" w14:textId="77777777" w:rsidR="00276E24" w:rsidRPr="00507F65" w:rsidRDefault="00276E24" w:rsidP="00763240">
            <w:pPr>
              <w:spacing w:line="240" w:lineRule="auto"/>
              <w:ind w:left="-32" w:right="-18"/>
            </w:pPr>
            <w:r w:rsidRPr="00507F65">
              <w:t>3.</w:t>
            </w:r>
          </w:p>
        </w:tc>
        <w:tc>
          <w:tcPr>
            <w:tcW w:w="6123" w:type="dxa"/>
          </w:tcPr>
          <w:p w14:paraId="6D6609E4" w14:textId="77777777" w:rsidR="00276E24" w:rsidRPr="00507F65" w:rsidRDefault="00276E24" w:rsidP="00763240">
            <w:pPr>
              <w:spacing w:line="240" w:lineRule="auto"/>
              <w:ind w:left="-32" w:right="-18"/>
            </w:pPr>
            <w:r w:rsidRPr="00507F65">
              <w:t xml:space="preserve">Project Managers are advised to pay an advance of Rs. 5/- per </w:t>
            </w:r>
            <w:proofErr w:type="spellStart"/>
            <w:r w:rsidRPr="00507F65">
              <w:t>sft</w:t>
            </w:r>
            <w:proofErr w:type="spellEnd"/>
            <w:r w:rsidRPr="00507F65">
              <w:t xml:space="preserve"> upon starting the work and thereafter an additional advance of Rs. 5/- per </w:t>
            </w:r>
            <w:proofErr w:type="spellStart"/>
            <w:r w:rsidRPr="00507F65">
              <w:t>sft</w:t>
            </w:r>
            <w:proofErr w:type="spellEnd"/>
            <w:r w:rsidRPr="00507F65">
              <w:t xml:space="preserve"> for two more weeks, provided progress of work is steady. Total advance Rs. 15/- per </w:t>
            </w:r>
            <w:proofErr w:type="spellStart"/>
            <w:r w:rsidRPr="00507F65">
              <w:t>sft</w:t>
            </w:r>
            <w:proofErr w:type="spellEnd"/>
            <w:r w:rsidRPr="00507F65">
              <w:t xml:space="preserve">. </w:t>
            </w:r>
          </w:p>
          <w:p w14:paraId="7E966D68" w14:textId="77777777" w:rsidR="00276E24" w:rsidRPr="00507F65" w:rsidRDefault="00276E24" w:rsidP="00763240">
            <w:pPr>
              <w:spacing w:line="240" w:lineRule="auto"/>
              <w:ind w:left="-32" w:right="-18"/>
            </w:pPr>
            <w:r w:rsidRPr="00507F65">
              <w:t xml:space="preserve">Thereafter, attendance to be recorded but payment to be made strictly on progress of work. At end of each stage bills may be made and payment released. Deduct the advance paid @ Rs. 5/- per </w:t>
            </w:r>
            <w:proofErr w:type="spellStart"/>
            <w:r w:rsidRPr="00507F65">
              <w:t>sft</w:t>
            </w:r>
            <w:proofErr w:type="spellEnd"/>
            <w:r w:rsidRPr="00507F65">
              <w:t xml:space="preserve"> for each of the first 3 stages. Vouchers for payment can be sent on Saturday along with bills.</w:t>
            </w:r>
          </w:p>
        </w:tc>
        <w:tc>
          <w:tcPr>
            <w:tcW w:w="1162" w:type="dxa"/>
          </w:tcPr>
          <w:p w14:paraId="6BF0191A" w14:textId="77777777" w:rsidR="00276E24" w:rsidRPr="00507F65" w:rsidRDefault="00276E24" w:rsidP="00763240">
            <w:pPr>
              <w:spacing w:line="240" w:lineRule="auto"/>
              <w:ind w:left="-32" w:right="-18"/>
            </w:pPr>
          </w:p>
        </w:tc>
        <w:tc>
          <w:tcPr>
            <w:tcW w:w="2098" w:type="dxa"/>
          </w:tcPr>
          <w:p w14:paraId="74FFF10E" w14:textId="77777777" w:rsidR="00276E24" w:rsidRPr="00507F65" w:rsidRDefault="00276E24" w:rsidP="00763240">
            <w:pPr>
              <w:spacing w:line="240" w:lineRule="auto"/>
              <w:ind w:left="-32" w:right="-18"/>
            </w:pPr>
          </w:p>
        </w:tc>
      </w:tr>
    </w:tbl>
    <w:p w14:paraId="4B84D526" w14:textId="77777777" w:rsidR="00276E24" w:rsidRPr="00507F65" w:rsidRDefault="00276E24" w:rsidP="00276E24">
      <w:pPr>
        <w:spacing w:line="240" w:lineRule="auto"/>
      </w:pPr>
    </w:p>
    <w:p w14:paraId="41F200A6" w14:textId="77777777" w:rsidR="00276E24" w:rsidRPr="006E334C" w:rsidRDefault="00276E24" w:rsidP="00276E24">
      <w:pPr>
        <w:spacing w:line="240" w:lineRule="auto"/>
        <w:ind w:left="0"/>
      </w:pPr>
      <w:r w:rsidRPr="006E334C">
        <w:t xml:space="preserve">Notes: </w:t>
      </w:r>
    </w:p>
    <w:p w14:paraId="7C0FC514" w14:textId="77777777" w:rsidR="00276E24" w:rsidRPr="006E334C" w:rsidRDefault="00276E24" w:rsidP="006E334C">
      <w:pPr>
        <w:pStyle w:val="ListParagraph"/>
        <w:numPr>
          <w:ilvl w:val="0"/>
          <w:numId w:val="1"/>
        </w:numPr>
        <w:spacing w:line="240" w:lineRule="auto"/>
        <w:rPr>
          <w:rFonts w:ascii="Times New Roman" w:hAnsi="Times New Roman"/>
          <w:sz w:val="24"/>
          <w:szCs w:val="24"/>
        </w:rPr>
      </w:pPr>
      <w:r w:rsidRPr="006E334C">
        <w:rPr>
          <w:rFonts w:ascii="Times New Roman" w:hAnsi="Times New Roman"/>
          <w:sz w:val="24"/>
          <w:szCs w:val="24"/>
        </w:rPr>
        <w:t xml:space="preserve">All </w:t>
      </w:r>
      <w:proofErr w:type="spellStart"/>
      <w:r w:rsidRPr="006E334C">
        <w:rPr>
          <w:rFonts w:ascii="Times New Roman" w:hAnsi="Times New Roman"/>
          <w:sz w:val="24"/>
          <w:szCs w:val="24"/>
        </w:rPr>
        <w:t>labour</w:t>
      </w:r>
      <w:proofErr w:type="spellEnd"/>
      <w:r w:rsidRPr="006E334C">
        <w:rPr>
          <w:rFonts w:ascii="Times New Roman" w:hAnsi="Times New Roman"/>
          <w:sz w:val="24"/>
          <w:szCs w:val="24"/>
        </w:rPr>
        <w:t xml:space="preserve"> and equipment including </w:t>
      </w:r>
      <w:proofErr w:type="spellStart"/>
      <w:r w:rsidRPr="006E334C">
        <w:rPr>
          <w:rFonts w:ascii="Times New Roman" w:hAnsi="Times New Roman"/>
          <w:sz w:val="24"/>
          <w:szCs w:val="24"/>
        </w:rPr>
        <w:t>centring</w:t>
      </w:r>
      <w:proofErr w:type="spellEnd"/>
      <w:r w:rsidRPr="006E334C">
        <w:rPr>
          <w:rFonts w:ascii="Times New Roman" w:hAnsi="Times New Roman"/>
          <w:sz w:val="24"/>
          <w:szCs w:val="24"/>
        </w:rPr>
        <w:t xml:space="preserve"> for chajas, lofts, platforms, etc.</w:t>
      </w:r>
      <w:proofErr w:type="gramStart"/>
      <w:r w:rsidRPr="006E334C">
        <w:rPr>
          <w:rFonts w:ascii="Times New Roman" w:hAnsi="Times New Roman"/>
          <w:sz w:val="24"/>
          <w:szCs w:val="24"/>
        </w:rPr>
        <w:t>,  to</w:t>
      </w:r>
      <w:proofErr w:type="gramEnd"/>
      <w:r w:rsidRPr="006E334C">
        <w:rPr>
          <w:rFonts w:ascii="Times New Roman" w:hAnsi="Times New Roman"/>
          <w:sz w:val="24"/>
          <w:szCs w:val="24"/>
        </w:rPr>
        <w:t xml:space="preserve"> be provided by contractor.</w:t>
      </w:r>
    </w:p>
    <w:p w14:paraId="04089C3C" w14:textId="77777777" w:rsidR="00276E24" w:rsidRPr="006E334C" w:rsidRDefault="00276E24" w:rsidP="006E334C">
      <w:pPr>
        <w:pStyle w:val="ListParagraph"/>
        <w:numPr>
          <w:ilvl w:val="0"/>
          <w:numId w:val="1"/>
        </w:numPr>
        <w:spacing w:line="240" w:lineRule="auto"/>
        <w:rPr>
          <w:rFonts w:ascii="Times New Roman" w:hAnsi="Times New Roman"/>
          <w:sz w:val="24"/>
          <w:szCs w:val="24"/>
        </w:rPr>
      </w:pPr>
      <w:r w:rsidRPr="006E334C">
        <w:rPr>
          <w:rFonts w:ascii="Times New Roman" w:hAnsi="Times New Roman"/>
          <w:sz w:val="24"/>
          <w:szCs w:val="24"/>
        </w:rPr>
        <w:t>The above rates include hacking charges.</w:t>
      </w:r>
    </w:p>
    <w:p w14:paraId="595E68F6" w14:textId="77777777" w:rsidR="00276E24" w:rsidRPr="006E334C" w:rsidRDefault="00276E24" w:rsidP="006E334C">
      <w:pPr>
        <w:pStyle w:val="ListParagraph"/>
        <w:numPr>
          <w:ilvl w:val="0"/>
          <w:numId w:val="1"/>
        </w:numPr>
        <w:spacing w:line="240" w:lineRule="auto"/>
        <w:rPr>
          <w:rFonts w:ascii="Times New Roman" w:hAnsi="Times New Roman"/>
          <w:sz w:val="24"/>
          <w:szCs w:val="24"/>
        </w:rPr>
      </w:pPr>
      <w:r w:rsidRPr="006E334C">
        <w:rPr>
          <w:rFonts w:ascii="Times New Roman" w:hAnsi="Times New Roman"/>
          <w:sz w:val="24"/>
          <w:szCs w:val="24"/>
        </w:rPr>
        <w:t xml:space="preserve">If charges for hacking, tying, removing, scaffolding, chipping, shifting mortar for flooring. Etc., are paid to other contractors, ensure that these payments are either debited to the contractors account or the bill amount is appropriately </w:t>
      </w:r>
      <w:proofErr w:type="gramStart"/>
      <w:r w:rsidRPr="006E334C">
        <w:rPr>
          <w:rFonts w:ascii="Times New Roman" w:hAnsi="Times New Roman"/>
          <w:sz w:val="24"/>
          <w:szCs w:val="24"/>
        </w:rPr>
        <w:t>reduce</w:t>
      </w:r>
      <w:proofErr w:type="gramEnd"/>
      <w:r w:rsidRPr="006E334C">
        <w:rPr>
          <w:rFonts w:ascii="Times New Roman" w:hAnsi="Times New Roman"/>
          <w:sz w:val="24"/>
          <w:szCs w:val="24"/>
        </w:rPr>
        <w:t>.</w:t>
      </w:r>
    </w:p>
    <w:p w14:paraId="15ED83EE" w14:textId="02E322CB" w:rsidR="00276E24" w:rsidRPr="006E334C" w:rsidRDefault="00276E24" w:rsidP="006E334C">
      <w:pPr>
        <w:pStyle w:val="ListParagraph"/>
        <w:numPr>
          <w:ilvl w:val="0"/>
          <w:numId w:val="1"/>
        </w:numPr>
        <w:spacing w:after="0" w:line="240" w:lineRule="auto"/>
        <w:rPr>
          <w:rFonts w:ascii="Times New Roman" w:hAnsi="Times New Roman"/>
          <w:sz w:val="24"/>
          <w:szCs w:val="24"/>
        </w:rPr>
      </w:pPr>
      <w:r w:rsidRPr="006E334C">
        <w:rPr>
          <w:rFonts w:ascii="Times New Roman" w:hAnsi="Times New Roman"/>
          <w:sz w:val="24"/>
          <w:szCs w:val="24"/>
        </w:rPr>
        <w:t xml:space="preserve">Rates applicable for </w:t>
      </w:r>
      <w:r w:rsidR="006E334C" w:rsidRPr="006E334C">
        <w:rPr>
          <w:rFonts w:ascii="Times New Roman" w:hAnsi="Times New Roman"/>
          <w:sz w:val="24"/>
          <w:szCs w:val="24"/>
        </w:rPr>
        <w:t>new</w:t>
      </w:r>
      <w:r w:rsidRPr="006E334C">
        <w:rPr>
          <w:rFonts w:ascii="Times New Roman" w:hAnsi="Times New Roman"/>
          <w:sz w:val="24"/>
          <w:szCs w:val="24"/>
        </w:rPr>
        <w:t xml:space="preserve"> projects</w:t>
      </w:r>
      <w:r w:rsidR="006E334C" w:rsidRPr="006E334C">
        <w:rPr>
          <w:rFonts w:ascii="Times New Roman" w:hAnsi="Times New Roman"/>
          <w:sz w:val="24"/>
          <w:szCs w:val="24"/>
        </w:rPr>
        <w:t xml:space="preserve"> only. </w:t>
      </w:r>
      <w:r w:rsidRPr="006E334C">
        <w:rPr>
          <w:rFonts w:ascii="Times New Roman" w:hAnsi="Times New Roman"/>
          <w:sz w:val="24"/>
          <w:szCs w:val="24"/>
        </w:rPr>
        <w:t xml:space="preserve"> </w:t>
      </w:r>
    </w:p>
    <w:p w14:paraId="48F33197" w14:textId="58603A1F" w:rsidR="00276E24" w:rsidRPr="006E334C" w:rsidRDefault="00276E24" w:rsidP="006E334C">
      <w:pPr>
        <w:pStyle w:val="ListParagraph"/>
        <w:spacing w:after="0" w:line="240" w:lineRule="auto"/>
        <w:ind w:left="0"/>
        <w:rPr>
          <w:rFonts w:ascii="Times New Roman" w:hAnsi="Times New Roman"/>
          <w:sz w:val="24"/>
          <w:szCs w:val="24"/>
        </w:rPr>
      </w:pPr>
      <w:r w:rsidRPr="006E334C">
        <w:rPr>
          <w:rFonts w:ascii="Times New Roman" w:hAnsi="Times New Roman"/>
          <w:sz w:val="24"/>
          <w:szCs w:val="24"/>
        </w:rPr>
        <w:t xml:space="preserve"> </w:t>
      </w:r>
    </w:p>
    <w:p w14:paraId="1C94C6DE" w14:textId="6063D7B4" w:rsidR="00372F01" w:rsidRDefault="00372F01" w:rsidP="00276E24">
      <w:pPr>
        <w:spacing w:line="240" w:lineRule="auto"/>
        <w:ind w:left="0"/>
      </w:pPr>
    </w:p>
    <w:sectPr w:rsidR="0037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A3F20"/>
    <w:multiLevelType w:val="hybridMultilevel"/>
    <w:tmpl w:val="FC2005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9C"/>
    <w:rsid w:val="00276E24"/>
    <w:rsid w:val="00372F01"/>
    <w:rsid w:val="00455526"/>
    <w:rsid w:val="006E334C"/>
    <w:rsid w:val="009D4F9C"/>
    <w:rsid w:val="00DB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3A01"/>
  <w15:chartTrackingRefBased/>
  <w15:docId w15:val="{F21A64D6-8359-4848-A2BA-CE5831D5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24"/>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E2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 mppl</cp:lastModifiedBy>
  <cp:revision>2</cp:revision>
  <cp:lastPrinted>2021-09-24T12:46:00Z</cp:lastPrinted>
  <dcterms:created xsi:type="dcterms:W3CDTF">2021-09-25T05:18:00Z</dcterms:created>
  <dcterms:modified xsi:type="dcterms:W3CDTF">2021-09-25T05:18:00Z</dcterms:modified>
</cp:coreProperties>
</file>