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F386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>Internal memo no. 901-70 – Admin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Date: 26-06-2023</w:t>
      </w:r>
    </w:p>
    <w:p w14:paraId="196E6194" w14:textId="77777777" w:rsidR="00C35B37" w:rsidRDefault="00C35B37" w:rsidP="00C35B37">
      <w:pPr>
        <w:rPr>
          <w:color w:val="000000"/>
        </w:rPr>
      </w:pPr>
    </w:p>
    <w:p w14:paraId="3AA23505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 xml:space="preserve">Subject: Attendance for employees not reporting to respective site – on field. </w:t>
      </w:r>
    </w:p>
    <w:p w14:paraId="7BD8DAE0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>Keywords: Attendance.</w:t>
      </w:r>
    </w:p>
    <w:p w14:paraId="4951D051" w14:textId="77777777" w:rsidR="00C35B37" w:rsidRDefault="00C35B37" w:rsidP="00C35B37">
      <w:pPr>
        <w:rPr>
          <w:color w:val="000000"/>
        </w:rPr>
      </w:pPr>
    </w:p>
    <w:p w14:paraId="62B18086" w14:textId="77777777" w:rsidR="00C35B37" w:rsidRDefault="00C35B37" w:rsidP="00C35B37">
      <w:pPr>
        <w:jc w:val="both"/>
        <w:rPr>
          <w:color w:val="000000"/>
        </w:rPr>
      </w:pPr>
      <w:r>
        <w:rPr>
          <w:color w:val="000000"/>
        </w:rPr>
        <w:t xml:space="preserve">All staff members who are not reporting to their respective sites on days where they are on duty for meetings customers, sales calls, </w:t>
      </w:r>
      <w:proofErr w:type="spellStart"/>
      <w:r>
        <w:rPr>
          <w:color w:val="000000"/>
        </w:rPr>
        <w:t>liaisioning</w:t>
      </w:r>
      <w:proofErr w:type="spellEnd"/>
      <w:r>
        <w:rPr>
          <w:color w:val="000000"/>
        </w:rPr>
        <w:t xml:space="preserve"> works, meetings, etc., are required to send their attendance by 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 xml:space="preserve"> to 9154208905 (save as HR MPPL Attendance). The attendance must be sent at 9.30am or 10am as per office hours of respective sites.</w:t>
      </w:r>
    </w:p>
    <w:p w14:paraId="4E9C915C" w14:textId="77777777" w:rsidR="00C35B37" w:rsidRDefault="00C35B37" w:rsidP="00C35B37">
      <w:pPr>
        <w:rPr>
          <w:color w:val="000000"/>
        </w:rPr>
      </w:pPr>
    </w:p>
    <w:p w14:paraId="678159DA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 xml:space="preserve">Details to be send on 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>:</w:t>
      </w:r>
    </w:p>
    <w:p w14:paraId="6860DB75" w14:textId="77777777" w:rsidR="00C35B37" w:rsidRDefault="00C35B37" w:rsidP="00C35B3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Name of employee.</w:t>
      </w:r>
    </w:p>
    <w:p w14:paraId="66CFFA7B" w14:textId="77777777" w:rsidR="00C35B37" w:rsidRDefault="00C35B37" w:rsidP="00C35B3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Brief reason for not reporting to site/office.</w:t>
      </w:r>
    </w:p>
    <w:p w14:paraId="53C93EDD" w14:textId="77777777" w:rsidR="00C35B37" w:rsidRDefault="00C35B37" w:rsidP="00C35B37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HR can access your location only if your location tag is enabled on 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 xml:space="preserve">. For </w:t>
      </w:r>
      <w:proofErr w:type="gramStart"/>
      <w:r>
        <w:rPr>
          <w:color w:val="000000"/>
        </w:rPr>
        <w:t>that  select</w:t>
      </w:r>
      <w:proofErr w:type="gramEnd"/>
      <w:r>
        <w:rPr>
          <w:color w:val="000000"/>
        </w:rPr>
        <w:t xml:space="preserve"> HR MPPL attendance, then select chat info and enable ‘attach location always’.</w:t>
      </w:r>
    </w:p>
    <w:p w14:paraId="6A7D79A0" w14:textId="77777777" w:rsidR="00C35B37" w:rsidRDefault="00C35B37" w:rsidP="00C35B37">
      <w:pPr>
        <w:rPr>
          <w:color w:val="000000"/>
        </w:rPr>
      </w:pPr>
    </w:p>
    <w:p w14:paraId="6AAFEB0E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 xml:space="preserve">HR to publish a list of employees who are permitted to regularly send attendance from offsite location. </w:t>
      </w:r>
    </w:p>
    <w:p w14:paraId="79D9628E" w14:textId="77777777" w:rsidR="00C35B37" w:rsidRDefault="00C35B37" w:rsidP="00C35B37">
      <w:pPr>
        <w:rPr>
          <w:color w:val="000000"/>
        </w:rPr>
      </w:pPr>
    </w:p>
    <w:p w14:paraId="23A6E610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 xml:space="preserve">HR shall further publish a list of employees who are not permitted to regularly send attendance from offsite location. </w:t>
      </w:r>
    </w:p>
    <w:p w14:paraId="54D4ACAF" w14:textId="77777777" w:rsidR="00C35B37" w:rsidRDefault="00C35B37" w:rsidP="00C35B37">
      <w:pPr>
        <w:rPr>
          <w:color w:val="000000"/>
        </w:rPr>
      </w:pPr>
    </w:p>
    <w:p w14:paraId="7DF18A3D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 xml:space="preserve">All other employees shall be permitted to use this facility occasionally (about once a week). At all other times they can mark attendance from their respective sites. </w:t>
      </w:r>
    </w:p>
    <w:p w14:paraId="3651501B" w14:textId="77777777" w:rsidR="00C35B37" w:rsidRDefault="00C35B37" w:rsidP="00C35B37">
      <w:pPr>
        <w:rPr>
          <w:color w:val="000000"/>
        </w:rPr>
      </w:pPr>
    </w:p>
    <w:p w14:paraId="687ADEB8" w14:textId="77777777" w:rsidR="00C35B37" w:rsidRDefault="00C35B37" w:rsidP="00C35B37">
      <w:pPr>
        <w:rPr>
          <w:color w:val="000000"/>
        </w:rPr>
      </w:pPr>
    </w:p>
    <w:p w14:paraId="4CBF1A8D" w14:textId="77777777" w:rsidR="00C35B37" w:rsidRDefault="00C35B37" w:rsidP="00C35B37">
      <w:pPr>
        <w:rPr>
          <w:color w:val="000000"/>
        </w:rPr>
      </w:pPr>
      <w:r>
        <w:rPr>
          <w:color w:val="000000"/>
        </w:rPr>
        <w:t>Soham Modi.</w:t>
      </w:r>
    </w:p>
    <w:p w14:paraId="5A6A67AA" w14:textId="77777777" w:rsidR="00C35B37" w:rsidRPr="00782480" w:rsidRDefault="00C35B37" w:rsidP="00C35B37">
      <w:pPr>
        <w:rPr>
          <w:color w:val="000000"/>
        </w:rPr>
      </w:pPr>
    </w:p>
    <w:p w14:paraId="07E06CC7" w14:textId="77777777" w:rsidR="0005593B" w:rsidRDefault="00000000"/>
    <w:sectPr w:rsidR="0005593B" w:rsidSect="00C35B37">
      <w:footerReference w:type="default" r:id="rId5"/>
      <w:pgSz w:w="11909" w:h="16834"/>
      <w:pgMar w:top="568" w:right="1561" w:bottom="851" w:left="993" w:header="720" w:footer="5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D9CC" w14:textId="77777777" w:rsidR="00482BE9" w:rsidRDefault="0000000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Pr="00D14385">
      <w:rPr>
        <w:noProof/>
        <w:lang w:val="en-IN" w:eastAsia="en-IN"/>
      </w:rPr>
      <w:t>Minutes of the Admin meeting dt 26-06-2023 ver146.doc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6E37"/>
    <w:multiLevelType w:val="hybridMultilevel"/>
    <w:tmpl w:val="6E56433C"/>
    <w:lvl w:ilvl="0" w:tplc="62D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7"/>
    <w:rsid w:val="00255F44"/>
    <w:rsid w:val="00271256"/>
    <w:rsid w:val="00356E68"/>
    <w:rsid w:val="00500ACC"/>
    <w:rsid w:val="006A25FC"/>
    <w:rsid w:val="007C40AD"/>
    <w:rsid w:val="00851139"/>
    <w:rsid w:val="00877BC0"/>
    <w:rsid w:val="00A8753D"/>
    <w:rsid w:val="00C35B37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D177"/>
  <w15:chartTrackingRefBased/>
  <w15:docId w15:val="{3A27FF4E-E12A-4A31-B5F8-FE70924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37"/>
    <w:rPr>
      <w:rFonts w:eastAsia="Times New Roman"/>
      <w:kern w:val="0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5B37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5B37"/>
    <w:rPr>
      <w:rFonts w:eastAsia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dcterms:created xsi:type="dcterms:W3CDTF">2023-06-27T04:27:00Z</dcterms:created>
  <dcterms:modified xsi:type="dcterms:W3CDTF">2023-06-27T04:30:00Z</dcterms:modified>
</cp:coreProperties>
</file>