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71D3" w14:textId="5DEB966F" w:rsidR="001962DA" w:rsidRDefault="00E678F0" w:rsidP="00E678F0">
      <w:r>
        <w:t xml:space="preserve">Internal memo </w:t>
      </w:r>
      <w:r w:rsidR="009D59BC">
        <w:t xml:space="preserve">no. 912-153 </w:t>
      </w:r>
      <w:r>
        <w:t>- Const</w:t>
      </w:r>
      <w:r w:rsidR="009D59BC">
        <w:t xml:space="preserve"> division</w:t>
      </w:r>
      <w:r w:rsidR="009D59BC">
        <w:tab/>
      </w:r>
      <w:r w:rsidR="009D59BC">
        <w:tab/>
      </w:r>
      <w:r w:rsidR="009D59BC">
        <w:tab/>
      </w:r>
      <w:r w:rsidR="009D59BC">
        <w:tab/>
      </w:r>
      <w:r w:rsidR="009D59BC">
        <w:tab/>
        <w:t>Date: 17-8-2023</w:t>
      </w:r>
    </w:p>
    <w:p w14:paraId="70997C01" w14:textId="77777777" w:rsidR="00E678F0" w:rsidRDefault="00E678F0" w:rsidP="00E678F0"/>
    <w:p w14:paraId="1CE9D577" w14:textId="744F159B" w:rsidR="00E678F0" w:rsidRDefault="00E678F0" w:rsidP="00E678F0">
      <w:r>
        <w:t>Subject: Virtual site tour – Zoom meetings.</w:t>
      </w:r>
    </w:p>
    <w:p w14:paraId="3722067A" w14:textId="091DB843" w:rsidR="00E678F0" w:rsidRDefault="00E678F0" w:rsidP="00E678F0">
      <w:r>
        <w:t>Key words: Virtual site tour, Zoom.</w:t>
      </w:r>
    </w:p>
    <w:p w14:paraId="339BE53F" w14:textId="77777777" w:rsidR="00E678F0" w:rsidRDefault="00E678F0" w:rsidP="00E678F0"/>
    <w:p w14:paraId="36FADFAB" w14:textId="19F2600C" w:rsidR="00E678F0" w:rsidRDefault="00E678F0" w:rsidP="00E678F0">
      <w:pPr>
        <w:pStyle w:val="ListParagraph"/>
        <w:numPr>
          <w:ilvl w:val="0"/>
          <w:numId w:val="2"/>
        </w:numPr>
      </w:pPr>
      <w:r>
        <w:t>Guidelines have been issued for effective virtual site tours and zoom meetings from sites.</w:t>
      </w:r>
    </w:p>
    <w:p w14:paraId="06B1E3D5" w14:textId="4EC593F7" w:rsidR="00E678F0" w:rsidRDefault="00E678F0" w:rsidP="00E678F0">
      <w:pPr>
        <w:pStyle w:val="ListParagraph"/>
        <w:numPr>
          <w:ilvl w:val="0"/>
          <w:numId w:val="2"/>
        </w:numPr>
      </w:pPr>
      <w:r>
        <w:t>Almost all sites have been provided with a conference room for Zoom meetings. Conference room should comply with the following:</w:t>
      </w:r>
    </w:p>
    <w:p w14:paraId="7CB6744D" w14:textId="77777777" w:rsidR="00E678F0" w:rsidRDefault="00E678F0" w:rsidP="00E678F0">
      <w:pPr>
        <w:pStyle w:val="ListParagraph"/>
        <w:numPr>
          <w:ilvl w:val="1"/>
          <w:numId w:val="2"/>
        </w:numPr>
      </w:pPr>
      <w:r>
        <w:t xml:space="preserve">Must have large format UHD Android TV (more than 40”). </w:t>
      </w:r>
    </w:p>
    <w:p w14:paraId="44E0DBCB" w14:textId="6981DB33" w:rsidR="00E678F0" w:rsidRDefault="00E678F0" w:rsidP="00E678F0">
      <w:pPr>
        <w:pStyle w:val="ListParagraph"/>
        <w:numPr>
          <w:ilvl w:val="1"/>
          <w:numId w:val="2"/>
        </w:numPr>
      </w:pPr>
      <w:r>
        <w:t>Andro</w:t>
      </w:r>
      <w:r w:rsidR="00CB6E93">
        <w:t>i</w:t>
      </w:r>
      <w:r>
        <w:t>d TV must be connected to a</w:t>
      </w:r>
      <w:r w:rsidR="00641F3F">
        <w:t>n</w:t>
      </w:r>
      <w:r>
        <w:t xml:space="preserve"> </w:t>
      </w:r>
      <w:proofErr w:type="gramStart"/>
      <w:r>
        <w:t>All in one</w:t>
      </w:r>
      <w:proofErr w:type="gramEnd"/>
      <w:r>
        <w:t xml:space="preserve"> computer.</w:t>
      </w:r>
    </w:p>
    <w:p w14:paraId="74322F34" w14:textId="1B97B4D8" w:rsidR="00E678F0" w:rsidRDefault="00E678F0" w:rsidP="00E678F0">
      <w:pPr>
        <w:pStyle w:val="ListParagraph"/>
        <w:numPr>
          <w:ilvl w:val="1"/>
          <w:numId w:val="2"/>
        </w:numPr>
      </w:pPr>
      <w:r>
        <w:t xml:space="preserve">Computer must have Zoom and other </w:t>
      </w:r>
      <w:proofErr w:type="spellStart"/>
      <w:r>
        <w:t>so</w:t>
      </w:r>
      <w:r w:rsidR="00CB6E93">
        <w:t>f</w:t>
      </w:r>
      <w:r>
        <w:t>twares</w:t>
      </w:r>
      <w:proofErr w:type="spellEnd"/>
      <w:r>
        <w:t xml:space="preserve"> installed. </w:t>
      </w:r>
    </w:p>
    <w:p w14:paraId="53AA0DC6" w14:textId="766E40D1" w:rsidR="00E678F0" w:rsidRDefault="00E678F0" w:rsidP="00E678F0">
      <w:pPr>
        <w:pStyle w:val="ListParagraph"/>
        <w:numPr>
          <w:ilvl w:val="1"/>
          <w:numId w:val="2"/>
        </w:numPr>
      </w:pPr>
      <w:r>
        <w:t xml:space="preserve">Computer must be connected to a </w:t>
      </w:r>
      <w:proofErr w:type="spellStart"/>
      <w:r>
        <w:t>Protronics</w:t>
      </w:r>
      <w:proofErr w:type="spellEnd"/>
      <w:r>
        <w:t xml:space="preserve"> omnidirectional conference speaker (model talk two or similar). The speaker must be placed as close to team members as possible. Use USB extension wire if required. </w:t>
      </w:r>
    </w:p>
    <w:p w14:paraId="314FE07E" w14:textId="615B3743" w:rsidR="00E678F0" w:rsidRDefault="00E678F0" w:rsidP="00E678F0">
      <w:pPr>
        <w:pStyle w:val="ListParagraph"/>
        <w:numPr>
          <w:ilvl w:val="1"/>
          <w:numId w:val="2"/>
        </w:numPr>
      </w:pPr>
      <w:r>
        <w:t>The computer must also be connected to a Logitech high resolution camera.</w:t>
      </w:r>
    </w:p>
    <w:p w14:paraId="2C587826" w14:textId="1B46BC44" w:rsidR="00E678F0" w:rsidRDefault="00E678F0" w:rsidP="00E678F0">
      <w:pPr>
        <w:pStyle w:val="ListParagraph"/>
        <w:numPr>
          <w:ilvl w:val="1"/>
          <w:numId w:val="2"/>
        </w:numPr>
      </w:pPr>
      <w:r>
        <w:t xml:space="preserve"> All sites must have a 3 </w:t>
      </w:r>
      <w:proofErr w:type="spellStart"/>
      <w:proofErr w:type="gramStart"/>
      <w:r>
        <w:t>mtr</w:t>
      </w:r>
      <w:proofErr w:type="spellEnd"/>
      <w:r>
        <w:t xml:space="preserve">  HDMI</w:t>
      </w:r>
      <w:proofErr w:type="gramEnd"/>
      <w:r>
        <w:t xml:space="preserve"> cable of high quality (Amazon Basics brand preferred). This </w:t>
      </w:r>
      <w:r w:rsidR="00641F3F">
        <w:t>is</w:t>
      </w:r>
      <w:r>
        <w:t xml:space="preserve"> </w:t>
      </w:r>
      <w:r w:rsidR="00CB6E93">
        <w:t xml:space="preserve">to </w:t>
      </w:r>
      <w:proofErr w:type="gramStart"/>
      <w:r w:rsidR="00CB6E93">
        <w:t xml:space="preserve">be </w:t>
      </w:r>
      <w:r>
        <w:t>connect</w:t>
      </w:r>
      <w:r w:rsidR="00CB6E93">
        <w:t>ed</w:t>
      </w:r>
      <w:r>
        <w:t xml:space="preserve"> with</w:t>
      </w:r>
      <w:proofErr w:type="gramEnd"/>
      <w:r>
        <w:t xml:space="preserve"> PC for review of plans.</w:t>
      </w:r>
    </w:p>
    <w:p w14:paraId="0FC75DE8" w14:textId="6C63B09F" w:rsidR="00E678F0" w:rsidRDefault="00E678F0" w:rsidP="00E678F0">
      <w:pPr>
        <w:pStyle w:val="ListParagraph"/>
        <w:numPr>
          <w:ilvl w:val="1"/>
          <w:numId w:val="2"/>
        </w:numPr>
      </w:pPr>
      <w:r>
        <w:t xml:space="preserve">The TV and computer must be connected to </w:t>
      </w:r>
      <w:proofErr w:type="spellStart"/>
      <w:r>
        <w:t>Wifi</w:t>
      </w:r>
      <w:proofErr w:type="spellEnd"/>
      <w:r>
        <w:t xml:space="preserve">. Display </w:t>
      </w:r>
      <w:proofErr w:type="spellStart"/>
      <w:r>
        <w:t>Wifi</w:t>
      </w:r>
      <w:proofErr w:type="spellEnd"/>
      <w:r>
        <w:t xml:space="preserve"> name and password using a sticker or masking tape on an easily accessible location but hidden from plain view (</w:t>
      </w:r>
      <w:proofErr w:type="spellStart"/>
      <w:r>
        <w:t>Eg.</w:t>
      </w:r>
      <w:proofErr w:type="spellEnd"/>
      <w:r>
        <w:t>: inside of door shutter). Change password every quarter.</w:t>
      </w:r>
    </w:p>
    <w:p w14:paraId="6E007BC1" w14:textId="519DC9B6" w:rsidR="00E678F0" w:rsidRDefault="00E678F0" w:rsidP="00E678F0">
      <w:pPr>
        <w:pStyle w:val="ListParagraph"/>
        <w:numPr>
          <w:ilvl w:val="1"/>
          <w:numId w:val="2"/>
        </w:numPr>
      </w:pPr>
      <w:r>
        <w:t xml:space="preserve">All engineers must be familiar with connecting their </w:t>
      </w:r>
      <w:proofErr w:type="spellStart"/>
      <w:r>
        <w:t>labtops</w:t>
      </w:r>
      <w:proofErr w:type="spellEnd"/>
      <w:r>
        <w:t xml:space="preserve"> to Android TV both wirelessly and with HDMI.</w:t>
      </w:r>
    </w:p>
    <w:p w14:paraId="284BF9F9" w14:textId="21E501C6" w:rsidR="00641F3F" w:rsidRDefault="00641F3F" w:rsidP="00E678F0">
      <w:pPr>
        <w:pStyle w:val="ListParagraph"/>
        <w:numPr>
          <w:ilvl w:val="1"/>
          <w:numId w:val="2"/>
        </w:numPr>
      </w:pPr>
      <w:r>
        <w:t>In case the camera faces a very bright window – suitable blackout curtain /blind/</w:t>
      </w:r>
      <w:proofErr w:type="spellStart"/>
      <w:r>
        <w:t>agronet</w:t>
      </w:r>
      <w:proofErr w:type="spellEnd"/>
      <w:r>
        <w:t xml:space="preserve"> must be provided.</w:t>
      </w:r>
    </w:p>
    <w:p w14:paraId="343BFB1B" w14:textId="31D1E39B" w:rsidR="00E678F0" w:rsidRDefault="00E678F0" w:rsidP="00E678F0">
      <w:pPr>
        <w:pStyle w:val="ListParagraph"/>
        <w:numPr>
          <w:ilvl w:val="0"/>
          <w:numId w:val="2"/>
        </w:numPr>
      </w:pPr>
      <w:r>
        <w:t xml:space="preserve">For effective virtual tours of </w:t>
      </w:r>
      <w:proofErr w:type="gramStart"/>
      <w:r>
        <w:t>sites</w:t>
      </w:r>
      <w:proofErr w:type="gramEnd"/>
      <w:r w:rsidR="00CB6E93">
        <w:t xml:space="preserve"> the following should be complied with.</w:t>
      </w:r>
    </w:p>
    <w:p w14:paraId="1531C5E6" w14:textId="115F2149" w:rsidR="00CB6E93" w:rsidRDefault="00CB6E93" w:rsidP="00CB6E93">
      <w:pPr>
        <w:pStyle w:val="ListParagraph"/>
        <w:numPr>
          <w:ilvl w:val="1"/>
          <w:numId w:val="2"/>
        </w:numPr>
      </w:pPr>
      <w:r>
        <w:t xml:space="preserve">Salman (Promotions team) and Ashaiya (PA to Soham) have been provided a Gimbal. AMTZ </w:t>
      </w:r>
      <w:r w:rsidR="009D59BC">
        <w:t>site</w:t>
      </w:r>
      <w:r w:rsidR="009D59BC">
        <w:t xml:space="preserve"> </w:t>
      </w:r>
      <w:r>
        <w:t xml:space="preserve">(Teja &amp; Shiva) has also been provided with a Gimbal. These persons </w:t>
      </w:r>
      <w:proofErr w:type="gramStart"/>
      <w:r>
        <w:t>have to</w:t>
      </w:r>
      <w:proofErr w:type="gramEnd"/>
      <w:r>
        <w:t xml:space="preserve"> be thoroughly familiar with operations of Gimbal. Salman and </w:t>
      </w:r>
      <w:r w:rsidR="009D59BC">
        <w:t>Ashaiya</w:t>
      </w:r>
      <w:r>
        <w:t xml:space="preserve"> have been provided with JBL Bluetooth speaker</w:t>
      </w:r>
      <w:r w:rsidR="007A3710">
        <w:t>s</w:t>
      </w:r>
      <w:r>
        <w:t>.</w:t>
      </w:r>
      <w:r w:rsidR="009D59BC">
        <w:t xml:space="preserve"> </w:t>
      </w:r>
    </w:p>
    <w:p w14:paraId="0C1B2AFA" w14:textId="5A054F38" w:rsidR="009D59BC" w:rsidRDefault="009D59BC" w:rsidP="00CB6E93">
      <w:pPr>
        <w:pStyle w:val="ListParagraph"/>
        <w:numPr>
          <w:ilvl w:val="1"/>
          <w:numId w:val="2"/>
        </w:numPr>
      </w:pPr>
      <w:r>
        <w:t>The Gimbal helps in stabilizing the images, without which Zoom call would be ineffective.</w:t>
      </w:r>
    </w:p>
    <w:p w14:paraId="3340C3BB" w14:textId="665E353E" w:rsidR="00CB6E93" w:rsidRDefault="00CB6E93" w:rsidP="00CB6E93">
      <w:pPr>
        <w:pStyle w:val="ListParagraph"/>
        <w:numPr>
          <w:ilvl w:val="1"/>
          <w:numId w:val="2"/>
        </w:numPr>
      </w:pPr>
      <w:r>
        <w:t>Project managers at all sites must have a JBL CSLM20 microphone/earphone</w:t>
      </w:r>
      <w:r w:rsidR="009D59BC">
        <w:t xml:space="preserve">. It is also </w:t>
      </w:r>
      <w:proofErr w:type="gramStart"/>
      <w:r w:rsidR="009D59BC">
        <w:t xml:space="preserve">recommended </w:t>
      </w:r>
      <w:r w:rsidR="007A3710">
        <w:t xml:space="preserve"> that</w:t>
      </w:r>
      <w:proofErr w:type="gramEnd"/>
      <w:r w:rsidR="007A3710">
        <w:t xml:space="preserve"> </w:t>
      </w:r>
      <w:proofErr w:type="spellStart"/>
      <w:r w:rsidR="009D59BC">
        <w:t>atleast</w:t>
      </w:r>
      <w:proofErr w:type="spellEnd"/>
      <w:r w:rsidR="009D59BC">
        <w:t xml:space="preserve"> one senior engineer or </w:t>
      </w:r>
      <w:r w:rsidR="007A3710">
        <w:t xml:space="preserve">admin manager </w:t>
      </w:r>
      <w:r w:rsidR="009D59BC">
        <w:t xml:space="preserve">at site has another microphone/earphone. The microphone/earphone ensures that one ear is </w:t>
      </w:r>
      <w:proofErr w:type="gramStart"/>
      <w:r w:rsidR="009D59BC">
        <w:t>open</w:t>
      </w:r>
      <w:proofErr w:type="gramEnd"/>
      <w:r w:rsidR="009D59BC">
        <w:t xml:space="preserve"> and the microphone is closest to the mouth. </w:t>
      </w:r>
    </w:p>
    <w:p w14:paraId="342BEBBC" w14:textId="44486914" w:rsidR="007A3710" w:rsidRDefault="007A3710" w:rsidP="00CB6E93">
      <w:pPr>
        <w:pStyle w:val="ListParagraph"/>
        <w:numPr>
          <w:ilvl w:val="1"/>
          <w:numId w:val="2"/>
        </w:numPr>
      </w:pPr>
      <w:r>
        <w:t xml:space="preserve">These are to be purchased by the company. </w:t>
      </w:r>
    </w:p>
    <w:p w14:paraId="2EE7D10A" w14:textId="571C3196" w:rsidR="00641F3F" w:rsidRDefault="00641F3F" w:rsidP="00CB6E93">
      <w:pPr>
        <w:pStyle w:val="ListParagraph"/>
        <w:numPr>
          <w:ilvl w:val="1"/>
          <w:numId w:val="2"/>
        </w:numPr>
      </w:pPr>
      <w:r>
        <w:t xml:space="preserve">Other engineer /staff may use any wired microphone/earphone. </w:t>
      </w:r>
    </w:p>
    <w:p w14:paraId="79211246" w14:textId="7A6B8D75" w:rsidR="00641F3F" w:rsidRDefault="00641F3F" w:rsidP="00CB6E93">
      <w:pPr>
        <w:pStyle w:val="ListParagraph"/>
        <w:numPr>
          <w:ilvl w:val="1"/>
          <w:numId w:val="2"/>
        </w:numPr>
      </w:pPr>
      <w:r>
        <w:t>The Gimbal operator must connect to Zoom with microphone on mute.</w:t>
      </w:r>
    </w:p>
    <w:p w14:paraId="35BAD159" w14:textId="7F34155E" w:rsidR="00641F3F" w:rsidRDefault="00641F3F" w:rsidP="00CB6E93">
      <w:pPr>
        <w:pStyle w:val="ListParagraph"/>
        <w:numPr>
          <w:ilvl w:val="1"/>
          <w:numId w:val="2"/>
        </w:numPr>
      </w:pPr>
      <w:r>
        <w:t xml:space="preserve">All engineers + admin may log on to zoom through their personal mobiles. Their videos must be switched on. The microphone should be on mute (except the project manager or speaker). </w:t>
      </w:r>
    </w:p>
    <w:p w14:paraId="7561A30C" w14:textId="3D84EFDE" w:rsidR="00641F3F" w:rsidRDefault="00641F3F" w:rsidP="00CB6E93">
      <w:pPr>
        <w:pStyle w:val="ListParagraph"/>
        <w:numPr>
          <w:ilvl w:val="1"/>
          <w:numId w:val="2"/>
        </w:numPr>
      </w:pPr>
      <w:r>
        <w:t xml:space="preserve">For safety purposes the mobile must be kept in the pocket and both hands must be </w:t>
      </w:r>
      <w:proofErr w:type="gramStart"/>
      <w:r>
        <w:t>absolutely free</w:t>
      </w:r>
      <w:proofErr w:type="gramEnd"/>
      <w:r>
        <w:t xml:space="preserve"> to hold railing/support. </w:t>
      </w:r>
    </w:p>
    <w:p w14:paraId="16803613" w14:textId="1175FE15" w:rsidR="00641F3F" w:rsidRDefault="00641F3F" w:rsidP="00CB6E93">
      <w:pPr>
        <w:pStyle w:val="ListParagraph"/>
        <w:numPr>
          <w:ilvl w:val="1"/>
          <w:numId w:val="2"/>
        </w:numPr>
      </w:pPr>
      <w:r>
        <w:t xml:space="preserve">As far as possible the speaker/PM/engineer must be 10 to 15 ft in front of the Gimbal. </w:t>
      </w:r>
    </w:p>
    <w:p w14:paraId="1FCB4E1E" w14:textId="0549A36B" w:rsidR="00641F3F" w:rsidRDefault="00641F3F" w:rsidP="00CB6E93">
      <w:pPr>
        <w:pStyle w:val="ListParagraph"/>
        <w:numPr>
          <w:ilvl w:val="1"/>
          <w:numId w:val="2"/>
        </w:numPr>
      </w:pPr>
      <w:r>
        <w:t>The operator of the Gimbal and other attendees of the Zoom meeting must be very aware of the quality of signal on their mobiles. They must move to a location which has good signal (do not continue to stand at the location which has poor signal).</w:t>
      </w:r>
    </w:p>
    <w:p w14:paraId="5AB42254" w14:textId="1B638768" w:rsidR="00641F3F" w:rsidRDefault="00641F3F" w:rsidP="00CB6E93">
      <w:pPr>
        <w:pStyle w:val="ListParagraph"/>
        <w:numPr>
          <w:ilvl w:val="1"/>
          <w:numId w:val="2"/>
        </w:numPr>
      </w:pPr>
      <w:r>
        <w:t>The Gimbal can also be used in the site office for the Zoom meeting (in cases where meeting continues to the site office) after the site virtual tour.</w:t>
      </w:r>
    </w:p>
    <w:p w14:paraId="5CE36F8F" w14:textId="6DADE4E7" w:rsidR="00641F3F" w:rsidRDefault="00641F3F" w:rsidP="00CB6E93">
      <w:pPr>
        <w:pStyle w:val="ListParagraph"/>
        <w:numPr>
          <w:ilvl w:val="1"/>
          <w:numId w:val="2"/>
        </w:numPr>
      </w:pPr>
      <w:r>
        <w:t xml:space="preserve">A picture of the JBL microphone/earphone worn by a model is attached. </w:t>
      </w:r>
    </w:p>
    <w:p w14:paraId="7D447418" w14:textId="77777777" w:rsidR="007A3710" w:rsidRDefault="007A3710" w:rsidP="007A3710"/>
    <w:p w14:paraId="2D0C8635" w14:textId="3E78860A" w:rsidR="0098545A" w:rsidRDefault="007A3710" w:rsidP="007A3710">
      <w:r>
        <w:t>Soham Modi.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323"/>
        <w:gridCol w:w="5025"/>
      </w:tblGrid>
      <w:tr w:rsidR="0098545A" w14:paraId="20F44FA0" w14:textId="77777777" w:rsidTr="0098545A">
        <w:tc>
          <w:tcPr>
            <w:tcW w:w="5323" w:type="dxa"/>
          </w:tcPr>
          <w:p w14:paraId="070C5EDF" w14:textId="2C058DA6" w:rsidR="0098545A" w:rsidRDefault="0098545A" w:rsidP="007A3710">
            <w:r>
              <w:lastRenderedPageBreak/>
              <w:br w:type="page"/>
            </w:r>
            <w:r>
              <w:rPr>
                <w:noProof/>
              </w:rPr>
              <w:drawing>
                <wp:inline distT="0" distB="0" distL="0" distR="0" wp14:anchorId="44B307A4" wp14:editId="68B3D2A1">
                  <wp:extent cx="3243022" cy="3768919"/>
                  <wp:effectExtent l="0" t="0" r="0" b="3175"/>
                  <wp:docPr id="1859083505" name="Picture 1" descr="A person wearing glasses and a blue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083505" name="Picture 1" descr="A person wearing glasses and a blue shir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411" cy="378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5" w:type="dxa"/>
          </w:tcPr>
          <w:p w14:paraId="00A04E9B" w14:textId="1E427E72" w:rsidR="0098545A" w:rsidRDefault="0098545A" w:rsidP="007A3710">
            <w:r>
              <w:rPr>
                <w:noProof/>
              </w:rPr>
              <w:drawing>
                <wp:inline distT="0" distB="0" distL="0" distR="0" wp14:anchorId="77F99E3F" wp14:editId="7F5B1983">
                  <wp:extent cx="2634951" cy="5343277"/>
                  <wp:effectExtent l="0" t="0" r="0" b="0"/>
                  <wp:docPr id="448364950" name="Picture 1" descr="A black earphones with a wi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364950" name="Picture 1" descr="A black earphones with a wi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614" cy="541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714EF8" w14:textId="1C97959E" w:rsidR="0098545A" w:rsidRPr="004E24DD" w:rsidRDefault="0098545A" w:rsidP="004E24DD"/>
    <w:sectPr w:rsidR="0098545A" w:rsidRPr="004E24DD" w:rsidSect="007A3710">
      <w:footerReference w:type="default" r:id="rId9"/>
      <w:pgSz w:w="11906" w:h="16838"/>
      <w:pgMar w:top="993" w:right="113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999F" w14:textId="77777777" w:rsidR="0098545A" w:rsidRDefault="0098545A" w:rsidP="0098545A">
      <w:r>
        <w:separator/>
      </w:r>
    </w:p>
  </w:endnote>
  <w:endnote w:type="continuationSeparator" w:id="0">
    <w:p w14:paraId="0DA45FD1" w14:textId="77777777" w:rsidR="0098545A" w:rsidRDefault="0098545A" w:rsidP="0098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74415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0D8D4B2" w14:textId="7CFC4085" w:rsidR="0098545A" w:rsidRDefault="0098545A" w:rsidP="0098545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8B492FC" w14:textId="77777777" w:rsidR="0098545A" w:rsidRDefault="00985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2458" w14:textId="77777777" w:rsidR="0098545A" w:rsidRDefault="0098545A" w:rsidP="0098545A">
      <w:r>
        <w:separator/>
      </w:r>
    </w:p>
  </w:footnote>
  <w:footnote w:type="continuationSeparator" w:id="0">
    <w:p w14:paraId="3B04E294" w14:textId="77777777" w:rsidR="0098545A" w:rsidRDefault="0098545A" w:rsidP="0098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45319"/>
    <w:multiLevelType w:val="hybridMultilevel"/>
    <w:tmpl w:val="1826B2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F353A"/>
    <w:multiLevelType w:val="hybridMultilevel"/>
    <w:tmpl w:val="985476C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786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631766">
    <w:abstractNumId w:val="0"/>
  </w:num>
  <w:num w:numId="2" w16cid:durableId="1397901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B2"/>
    <w:rsid w:val="00037A8B"/>
    <w:rsid w:val="000D6FF3"/>
    <w:rsid w:val="001028B2"/>
    <w:rsid w:val="00154A3F"/>
    <w:rsid w:val="001962DA"/>
    <w:rsid w:val="00255F44"/>
    <w:rsid w:val="00267CAC"/>
    <w:rsid w:val="00271256"/>
    <w:rsid w:val="00284098"/>
    <w:rsid w:val="002C0EDD"/>
    <w:rsid w:val="00352221"/>
    <w:rsid w:val="00356E68"/>
    <w:rsid w:val="003B6162"/>
    <w:rsid w:val="004E24DD"/>
    <w:rsid w:val="00500ACC"/>
    <w:rsid w:val="0060675F"/>
    <w:rsid w:val="00641F3F"/>
    <w:rsid w:val="006A08BC"/>
    <w:rsid w:val="006A25FC"/>
    <w:rsid w:val="007A3710"/>
    <w:rsid w:val="007C40AD"/>
    <w:rsid w:val="00851139"/>
    <w:rsid w:val="00877BC0"/>
    <w:rsid w:val="0098545A"/>
    <w:rsid w:val="009D1EAF"/>
    <w:rsid w:val="009D59BC"/>
    <w:rsid w:val="00A5588F"/>
    <w:rsid w:val="00A8753D"/>
    <w:rsid w:val="00A91F15"/>
    <w:rsid w:val="00AF438B"/>
    <w:rsid w:val="00B31D80"/>
    <w:rsid w:val="00CA09C8"/>
    <w:rsid w:val="00CB6E93"/>
    <w:rsid w:val="00DD6C20"/>
    <w:rsid w:val="00E3078B"/>
    <w:rsid w:val="00E678F0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6444"/>
  <w15:chartTrackingRefBased/>
  <w15:docId w15:val="{93FC8674-25B2-476F-95A3-CCD0E08A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9C8"/>
    <w:pPr>
      <w:ind w:left="720"/>
      <w:contextualSpacing/>
    </w:pPr>
  </w:style>
  <w:style w:type="table" w:styleId="TableGrid">
    <w:name w:val="Table Grid"/>
    <w:basedOn w:val="TableNormal"/>
    <w:uiPriority w:val="39"/>
    <w:rsid w:val="0098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4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45A"/>
  </w:style>
  <w:style w:type="paragraph" w:styleId="Footer">
    <w:name w:val="footer"/>
    <w:basedOn w:val="Normal"/>
    <w:link w:val="FooterChar"/>
    <w:uiPriority w:val="99"/>
    <w:unhideWhenUsed/>
    <w:rsid w:val="009854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1</cp:revision>
  <cp:lastPrinted>2023-08-19T07:12:00Z</cp:lastPrinted>
  <dcterms:created xsi:type="dcterms:W3CDTF">2023-08-16T09:29:00Z</dcterms:created>
  <dcterms:modified xsi:type="dcterms:W3CDTF">2023-08-19T07:14:00Z</dcterms:modified>
</cp:coreProperties>
</file>