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001" w14:textId="26A66582" w:rsidR="00E0767E" w:rsidRPr="008B1893" w:rsidRDefault="00E0767E" w:rsidP="00E0767E">
      <w:r>
        <w:t xml:space="preserve">Circular </w:t>
      </w:r>
      <w:proofErr w:type="gramStart"/>
      <w:r>
        <w:t>No. :</w:t>
      </w:r>
      <w:proofErr w:type="gramEnd"/>
      <w:r>
        <w:t xml:space="preserve"> 431(</w:t>
      </w:r>
      <w:r w:rsidR="009B0522">
        <w:t>H</w:t>
      </w:r>
      <w:r w:rsidRPr="008B1893">
        <w:t xml:space="preserve">) - Sales </w:t>
      </w:r>
      <w:r>
        <w:t>Division</w:t>
      </w:r>
      <w:r>
        <w:tab/>
      </w:r>
      <w:r w:rsidRPr="008B1893">
        <w:tab/>
      </w:r>
      <w:r w:rsidRPr="008B1893">
        <w:tab/>
      </w:r>
      <w:r w:rsidRPr="008B1893">
        <w:tab/>
      </w:r>
      <w:r>
        <w:tab/>
      </w:r>
      <w:r w:rsidRPr="008B1893">
        <w:t xml:space="preserve">Date: </w:t>
      </w:r>
      <w:r w:rsidR="00901F4A">
        <w:t>18-10-2023</w:t>
      </w:r>
    </w:p>
    <w:p w14:paraId="161EEB43" w14:textId="77777777" w:rsidR="00E0767E" w:rsidRPr="00343BF9" w:rsidRDefault="00E0767E" w:rsidP="00E0767E">
      <w:pPr>
        <w:jc w:val="both"/>
        <w:rPr>
          <w:sz w:val="18"/>
        </w:rPr>
      </w:pPr>
    </w:p>
    <w:p w14:paraId="3B341519" w14:textId="4FCE9B66" w:rsidR="00E0767E" w:rsidRDefault="00E0767E" w:rsidP="00E0767E">
      <w:pPr>
        <w:jc w:val="both"/>
      </w:pPr>
      <w:r w:rsidRPr="008B1893">
        <w:t xml:space="preserve">Sub.: Details of incentives </w:t>
      </w:r>
      <w:r w:rsidR="009B2265">
        <w:t xml:space="preserve">for sales, </w:t>
      </w:r>
      <w:proofErr w:type="gramStart"/>
      <w:r w:rsidR="009B2265">
        <w:t>Cr</w:t>
      </w:r>
      <w:proofErr w:type="gramEnd"/>
      <w:r w:rsidR="009B2265">
        <w:t xml:space="preserve"> and promotions division.</w:t>
      </w:r>
    </w:p>
    <w:p w14:paraId="3256CE88" w14:textId="064DFFBB" w:rsidR="009B2265" w:rsidRDefault="009B2265" w:rsidP="00E0767E">
      <w:pPr>
        <w:jc w:val="both"/>
      </w:pPr>
      <w:r>
        <w:t>Key works – Sales, promotions, CR, incentives.</w:t>
      </w:r>
    </w:p>
    <w:p w14:paraId="6383D6FB" w14:textId="77777777" w:rsidR="009B2265" w:rsidRPr="008B1893" w:rsidRDefault="009B2265" w:rsidP="00E0767E">
      <w:pPr>
        <w:jc w:val="both"/>
      </w:pPr>
    </w:p>
    <w:p w14:paraId="581A3CEB" w14:textId="77777777" w:rsidR="00E0767E" w:rsidRPr="00343BF9" w:rsidRDefault="00E0767E" w:rsidP="00E0767E">
      <w:pPr>
        <w:jc w:val="both"/>
        <w:rPr>
          <w:sz w:val="14"/>
        </w:rPr>
      </w:pPr>
      <w:r>
        <w:softHyphen/>
      </w:r>
    </w:p>
    <w:p w14:paraId="1D7245D7" w14:textId="77777777" w:rsidR="009B2265" w:rsidRDefault="009B2265" w:rsidP="009B2265">
      <w:pPr>
        <w:pStyle w:val="ListParagraph"/>
        <w:numPr>
          <w:ilvl w:val="0"/>
          <w:numId w:val="6"/>
        </w:numPr>
        <w:jc w:val="both"/>
      </w:pPr>
      <w:r>
        <w:t xml:space="preserve"> These incentives shall be applicable from 1</w:t>
      </w:r>
      <w:r w:rsidRPr="009B2265">
        <w:rPr>
          <w:vertAlign w:val="superscript"/>
        </w:rPr>
        <w:t>st</w:t>
      </w:r>
      <w:r>
        <w:t xml:space="preserve"> </w:t>
      </w:r>
      <w:proofErr w:type="gramStart"/>
      <w:r>
        <w:t>October,</w:t>
      </w:r>
      <w:proofErr w:type="gramEnd"/>
      <w:r>
        <w:t xml:space="preserve"> 2023. </w:t>
      </w:r>
    </w:p>
    <w:p w14:paraId="019FDF3D" w14:textId="488FD6D2" w:rsidR="00E0767E" w:rsidRDefault="009B2265" w:rsidP="009B2265">
      <w:pPr>
        <w:pStyle w:val="ListParagraph"/>
        <w:numPr>
          <w:ilvl w:val="0"/>
          <w:numId w:val="6"/>
        </w:numPr>
        <w:jc w:val="both"/>
      </w:pPr>
      <w:r>
        <w:t>Sales team:</w:t>
      </w:r>
    </w:p>
    <w:p w14:paraId="6044EAAE" w14:textId="6B5961B1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>Incentive for sale of any villa across all projects shall be Rs. 75,000/-.</w:t>
      </w:r>
    </w:p>
    <w:p w14:paraId="78A61A93" w14:textId="30BF1F84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 xml:space="preserve">Incentive for </w:t>
      </w:r>
      <w:proofErr w:type="gramStart"/>
      <w:r>
        <w:t>sale</w:t>
      </w:r>
      <w:proofErr w:type="gramEnd"/>
      <w:r>
        <w:t xml:space="preserve"> of any flat across all projects shall be Rs. 50,000/-.</w:t>
      </w:r>
    </w:p>
    <w:p w14:paraId="4F738AB1" w14:textId="0150E32D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 xml:space="preserve">Incentive part A: 40% incentive shall be paid to the executive/manager who has taken the </w:t>
      </w:r>
      <w:proofErr w:type="gramStart"/>
      <w:r>
        <w:t>booking</w:t>
      </w:r>
      <w:proofErr w:type="gramEnd"/>
      <w:r>
        <w:t xml:space="preserve"> and the customer is recorded in their name in M-codex (with CIS no.). No incentive shall be paid if CIS no. is missing. </w:t>
      </w:r>
    </w:p>
    <w:p w14:paraId="400A08AD" w14:textId="66E4AC94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 xml:space="preserve">Incentive part B: 30% of the incentive shall be shared by the entire team of the respective project. </w:t>
      </w:r>
    </w:p>
    <w:p w14:paraId="4D5E2034" w14:textId="49E89642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 xml:space="preserve">Incentive part C: 30% of the incentive shall be paid only on achieving </w:t>
      </w:r>
      <w:proofErr w:type="gramStart"/>
      <w:r>
        <w:t>team</w:t>
      </w:r>
      <w:proofErr w:type="gramEnd"/>
      <w:r>
        <w:t xml:space="preserve"> target and shall be divided equally between all the team members.</w:t>
      </w:r>
    </w:p>
    <w:p w14:paraId="4047727A" w14:textId="0B93B8F9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>In case of AGH, NGH, Vista and other projects where front desk is passing on the enquiry to a designated manager at HO the incentive shall be shared in the ratio of 50:50% between the front desk and the designated manager at HO</w:t>
      </w:r>
      <w:r w:rsidR="00B43EA8">
        <w:t xml:space="preserve"> (currently Rajkumar)</w:t>
      </w:r>
      <w:r>
        <w:t>.</w:t>
      </w:r>
    </w:p>
    <w:p w14:paraId="3894D823" w14:textId="79814F0A" w:rsidR="009B2265" w:rsidRDefault="009B2265" w:rsidP="009B2265">
      <w:pPr>
        <w:pStyle w:val="ListParagraph"/>
        <w:numPr>
          <w:ilvl w:val="1"/>
          <w:numId w:val="6"/>
        </w:numPr>
        <w:jc w:val="both"/>
      </w:pPr>
      <w:r>
        <w:t>For sales made through estate agents</w:t>
      </w:r>
      <w:r w:rsidR="00B43EA8">
        <w:t xml:space="preserve"> half of incentive part B shall be shared between the respective site team and the CP/EA sales team (currently </w:t>
      </w:r>
      <w:proofErr w:type="spellStart"/>
      <w:r w:rsidR="00B43EA8">
        <w:t>Laxmikanth</w:t>
      </w:r>
      <w:proofErr w:type="spellEnd"/>
      <w:r w:rsidR="00B43EA8">
        <w:t xml:space="preserve">, Anand, Anil) i.e., 15% each. Further, for the period </w:t>
      </w:r>
      <w:proofErr w:type="spellStart"/>
      <w:proofErr w:type="gramStart"/>
      <w:r w:rsidR="00B43EA8">
        <w:t>upto</w:t>
      </w:r>
      <w:proofErr w:type="spellEnd"/>
      <w:proofErr w:type="gramEnd"/>
      <w:r w:rsidR="00B43EA8">
        <w:t xml:space="preserve"> 31/12/23 an additional incentive of 35% shall be paid to CP/EA sales team over and above incentives.</w:t>
      </w:r>
    </w:p>
    <w:p w14:paraId="63EBBBA9" w14:textId="20669328" w:rsidR="00B43EA8" w:rsidRDefault="00B43EA8" w:rsidP="009B2265">
      <w:pPr>
        <w:pStyle w:val="ListParagraph"/>
        <w:numPr>
          <w:ilvl w:val="1"/>
          <w:numId w:val="6"/>
        </w:numPr>
        <w:jc w:val="both"/>
      </w:pPr>
      <w:r>
        <w:t>In case CIS is registered in the name of an executive in another sales team then incentive part A shall be paid to the executive on whose name the CIS is registered.</w:t>
      </w:r>
    </w:p>
    <w:p w14:paraId="10E6A14C" w14:textId="74763FCA" w:rsidR="00B43EA8" w:rsidRDefault="00B43EA8" w:rsidP="009B2265">
      <w:pPr>
        <w:pStyle w:val="ListParagraph"/>
        <w:numPr>
          <w:ilvl w:val="1"/>
          <w:numId w:val="6"/>
        </w:numPr>
        <w:jc w:val="both"/>
      </w:pPr>
      <w:r>
        <w:t xml:space="preserve">Managers </w:t>
      </w:r>
      <w:proofErr w:type="gramStart"/>
      <w:r>
        <w:t>to get</w:t>
      </w:r>
      <w:proofErr w:type="gramEnd"/>
      <w:r>
        <w:t xml:space="preserve"> additional 10% for each sale made in the project if team target is met i.e., per quarter.</w:t>
      </w:r>
    </w:p>
    <w:p w14:paraId="78FC3B92" w14:textId="7572D810" w:rsidR="00CE3192" w:rsidRDefault="00CE3192" w:rsidP="009B2265">
      <w:pPr>
        <w:pStyle w:val="ListParagraph"/>
        <w:numPr>
          <w:ilvl w:val="1"/>
          <w:numId w:val="6"/>
        </w:numPr>
        <w:jc w:val="both"/>
      </w:pPr>
      <w:r>
        <w:t>Tele caller (Kavya) to be paid Rs. 2,000/- per lead generated which converts to a booking within 3 months from generation of lead. Kavya to record CIS nos. of such leads generated and sent by way of email to promotions (CIS no. &amp; customer name must be mentioned in the body of the email).</w:t>
      </w:r>
    </w:p>
    <w:p w14:paraId="221B0F58" w14:textId="231AC1D0" w:rsidR="00B43EA8" w:rsidRDefault="00B43EA8" w:rsidP="00B43EA8">
      <w:pPr>
        <w:pStyle w:val="ListParagraph"/>
        <w:numPr>
          <w:ilvl w:val="0"/>
          <w:numId w:val="6"/>
        </w:numPr>
        <w:jc w:val="both"/>
      </w:pPr>
      <w:r>
        <w:t>Sales team – team targets for Oct – Dec 2023.</w:t>
      </w:r>
    </w:p>
    <w:p w14:paraId="4DC78F98" w14:textId="71698118" w:rsidR="00B43EA8" w:rsidRDefault="00B43EA8" w:rsidP="00B43EA8">
      <w:pPr>
        <w:pStyle w:val="ListParagraph"/>
        <w:numPr>
          <w:ilvl w:val="1"/>
          <w:numId w:val="6"/>
        </w:numPr>
        <w:jc w:val="both"/>
      </w:pPr>
      <w:r>
        <w:t>GMR – 9.</w:t>
      </w:r>
    </w:p>
    <w:p w14:paraId="1228FB1B" w14:textId="73C0C974" w:rsidR="00B43EA8" w:rsidRDefault="00B43EA8" w:rsidP="00B43EA8">
      <w:pPr>
        <w:pStyle w:val="ListParagraph"/>
        <w:numPr>
          <w:ilvl w:val="1"/>
          <w:numId w:val="6"/>
        </w:numPr>
        <w:jc w:val="both"/>
      </w:pPr>
      <w:r>
        <w:t>MPL – 4.</w:t>
      </w:r>
    </w:p>
    <w:p w14:paraId="25920B5F" w14:textId="0F19B6CA" w:rsidR="00B43EA8" w:rsidRDefault="00B43EA8" w:rsidP="00B43EA8">
      <w:pPr>
        <w:pStyle w:val="ListParagraph"/>
        <w:numPr>
          <w:ilvl w:val="1"/>
          <w:numId w:val="6"/>
        </w:numPr>
        <w:jc w:val="both"/>
      </w:pPr>
      <w:r>
        <w:t>GHT – 4.</w:t>
      </w:r>
    </w:p>
    <w:p w14:paraId="7C94D72A" w14:textId="2B435370" w:rsidR="00B43EA8" w:rsidRDefault="00CE3192" w:rsidP="00B43EA8">
      <w:pPr>
        <w:pStyle w:val="ListParagraph"/>
        <w:numPr>
          <w:ilvl w:val="1"/>
          <w:numId w:val="6"/>
        </w:numPr>
        <w:jc w:val="both"/>
      </w:pPr>
      <w:r>
        <w:t>NGH- 3.</w:t>
      </w:r>
    </w:p>
    <w:p w14:paraId="73B815DA" w14:textId="02D8E9D4" w:rsidR="00CE3192" w:rsidRDefault="00CE3192" w:rsidP="00B43EA8">
      <w:pPr>
        <w:pStyle w:val="ListParagraph"/>
        <w:numPr>
          <w:ilvl w:val="1"/>
          <w:numId w:val="6"/>
        </w:numPr>
        <w:jc w:val="both"/>
      </w:pPr>
      <w:r>
        <w:t>BRGV – 3.</w:t>
      </w:r>
    </w:p>
    <w:p w14:paraId="4D4866FB" w14:textId="7083F708" w:rsidR="00CE3192" w:rsidRDefault="00CE3192" w:rsidP="00B43EA8">
      <w:pPr>
        <w:pStyle w:val="ListParagraph"/>
        <w:numPr>
          <w:ilvl w:val="1"/>
          <w:numId w:val="6"/>
        </w:numPr>
        <w:jc w:val="both"/>
      </w:pPr>
      <w:r>
        <w:t>AGH – 2.</w:t>
      </w:r>
    </w:p>
    <w:p w14:paraId="1822812A" w14:textId="672F92C5" w:rsidR="00CE3192" w:rsidRDefault="00CE3192" w:rsidP="00B43EA8">
      <w:pPr>
        <w:pStyle w:val="ListParagraph"/>
        <w:numPr>
          <w:ilvl w:val="1"/>
          <w:numId w:val="6"/>
        </w:numPr>
        <w:jc w:val="both"/>
      </w:pPr>
      <w:r>
        <w:t>Vista – Nil.</w:t>
      </w:r>
    </w:p>
    <w:p w14:paraId="02D2AC7B" w14:textId="101F8C8B" w:rsidR="00CE3192" w:rsidRDefault="00CE3192" w:rsidP="00B43EA8">
      <w:pPr>
        <w:pStyle w:val="ListParagraph"/>
        <w:numPr>
          <w:ilvl w:val="1"/>
          <w:numId w:val="6"/>
        </w:numPr>
        <w:jc w:val="both"/>
      </w:pPr>
      <w:r>
        <w:t>SOV + SOR + NE – 4.</w:t>
      </w:r>
    </w:p>
    <w:p w14:paraId="5A6DD7E4" w14:textId="2E2A1E85" w:rsidR="00CE3192" w:rsidRDefault="00CE3192" w:rsidP="00CE3192">
      <w:pPr>
        <w:pStyle w:val="ListParagraph"/>
        <w:numPr>
          <w:ilvl w:val="0"/>
          <w:numId w:val="6"/>
        </w:numPr>
        <w:jc w:val="both"/>
      </w:pPr>
      <w:r>
        <w:t>Payment of incentives:</w:t>
      </w:r>
    </w:p>
    <w:p w14:paraId="0CEE85B0" w14:textId="20B4CF31" w:rsidR="00CE3192" w:rsidRDefault="00CE3192" w:rsidP="00CE3192">
      <w:pPr>
        <w:pStyle w:val="ListParagraph"/>
        <w:numPr>
          <w:ilvl w:val="1"/>
          <w:numId w:val="6"/>
        </w:numPr>
        <w:jc w:val="both"/>
      </w:pPr>
      <w:r>
        <w:t xml:space="preserve">Incentives shall be credited to the respective executives within 30 days of </w:t>
      </w:r>
      <w:proofErr w:type="gramStart"/>
      <w:r>
        <w:t>end</w:t>
      </w:r>
      <w:proofErr w:type="gramEnd"/>
      <w:r>
        <w:t xml:space="preserve"> of each quarter however subject to receipt of second installment from customer.</w:t>
      </w:r>
    </w:p>
    <w:p w14:paraId="0BAD6336" w14:textId="0FA97317" w:rsidR="00CE3192" w:rsidRDefault="00CE3192" w:rsidP="00CE3192">
      <w:pPr>
        <w:pStyle w:val="ListParagraph"/>
        <w:numPr>
          <w:ilvl w:val="1"/>
          <w:numId w:val="6"/>
        </w:numPr>
        <w:jc w:val="both"/>
      </w:pPr>
      <w:r>
        <w:t xml:space="preserve">Promotions to prepare </w:t>
      </w:r>
      <w:proofErr w:type="gramStart"/>
      <w:r>
        <w:t>an</w:t>
      </w:r>
      <w:proofErr w:type="gramEnd"/>
      <w:r>
        <w:t xml:space="preserve"> advice for credit form for each unit. Details of total incentive and details of payment to </w:t>
      </w:r>
      <w:proofErr w:type="gramStart"/>
      <w:r>
        <w:t>each individual</w:t>
      </w:r>
      <w:proofErr w:type="gramEnd"/>
      <w:r>
        <w:t xml:space="preserve"> shall be mentioned therein. Formed to be signed by promotions, Directors and sent to CR. CR to approve form on receipt of 2</w:t>
      </w:r>
      <w:r w:rsidRPr="00CE3192">
        <w:rPr>
          <w:vertAlign w:val="superscript"/>
        </w:rPr>
        <w:t>nd</w:t>
      </w:r>
      <w:r>
        <w:t xml:space="preserve"> installment and send it to respective accountant.</w:t>
      </w:r>
    </w:p>
    <w:p w14:paraId="7372FCA9" w14:textId="2825C79C" w:rsidR="005F6905" w:rsidRDefault="005F6905" w:rsidP="005F6905">
      <w:pPr>
        <w:pStyle w:val="ListParagraph"/>
        <w:numPr>
          <w:ilvl w:val="0"/>
          <w:numId w:val="6"/>
        </w:numPr>
        <w:jc w:val="both"/>
      </w:pPr>
      <w:r>
        <w:lastRenderedPageBreak/>
        <w:t>Advance incentives to be paid to sales team:</w:t>
      </w:r>
    </w:p>
    <w:p w14:paraId="3943523B" w14:textId="5CC95FE1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>Front desk executives – Rs. 2000/- per month.</w:t>
      </w:r>
    </w:p>
    <w:p w14:paraId="4B5C3D3B" w14:textId="50A593EB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>Sales executives/asst. managers – Rs. 5,000/- per month.</w:t>
      </w:r>
    </w:p>
    <w:p w14:paraId="5CB2091B" w14:textId="1119D032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>Managers – Rs. 10,000/- per month.</w:t>
      </w:r>
    </w:p>
    <w:p w14:paraId="1CFCFD99" w14:textId="24C9F3CB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 xml:space="preserve">This is to be deducted from the incentives credited to </w:t>
      </w:r>
      <w:proofErr w:type="gramStart"/>
      <w:r>
        <w:t>sales</w:t>
      </w:r>
      <w:proofErr w:type="gramEnd"/>
      <w:r>
        <w:t xml:space="preserve"> team.</w:t>
      </w:r>
    </w:p>
    <w:p w14:paraId="07A17E52" w14:textId="761A8BD2" w:rsidR="00CE3192" w:rsidRDefault="005F6905" w:rsidP="005F6905">
      <w:pPr>
        <w:pStyle w:val="ListParagraph"/>
        <w:numPr>
          <w:ilvl w:val="0"/>
          <w:numId w:val="6"/>
        </w:numPr>
        <w:jc w:val="both"/>
      </w:pPr>
      <w:r>
        <w:t>Incentives for promotions team:</w:t>
      </w:r>
    </w:p>
    <w:p w14:paraId="26229CD6" w14:textId="50E788F5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 xml:space="preserve">Rs. 100/- to be paid for every </w:t>
      </w:r>
      <w:proofErr w:type="spellStart"/>
      <w:r>
        <w:t>walkin</w:t>
      </w:r>
      <w:proofErr w:type="spellEnd"/>
      <w:r>
        <w:t xml:space="preserve"> or site visit. </w:t>
      </w:r>
    </w:p>
    <w:p w14:paraId="4704EE04" w14:textId="3486BB33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 xml:space="preserve">Incentive to be divided between promotions team as per advice of promotions manager. </w:t>
      </w:r>
    </w:p>
    <w:p w14:paraId="3363EB80" w14:textId="7AA20B1A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>Additional Rs. 1,000/- incentive to be given to promotions team for registering new CP.</w:t>
      </w:r>
    </w:p>
    <w:p w14:paraId="0EE630FE" w14:textId="08FCE4EF" w:rsidR="005F6905" w:rsidRDefault="005F6905" w:rsidP="005F6905">
      <w:pPr>
        <w:pStyle w:val="ListParagraph"/>
        <w:numPr>
          <w:ilvl w:val="1"/>
          <w:numId w:val="6"/>
        </w:numPr>
        <w:jc w:val="both"/>
      </w:pPr>
      <w:r>
        <w:t xml:space="preserve">Additional Rs. 500/- incentive to be given to </w:t>
      </w:r>
      <w:proofErr w:type="gramStart"/>
      <w:r>
        <w:t>promotions</w:t>
      </w:r>
      <w:proofErr w:type="gramEnd"/>
      <w:r>
        <w:t xml:space="preserve"> team for renewal of agreement with CPs.</w:t>
      </w:r>
    </w:p>
    <w:p w14:paraId="5400C37C" w14:textId="57CDE6BE" w:rsidR="00E0767E" w:rsidRDefault="00E0767E" w:rsidP="00E0767E">
      <w:pPr>
        <w:pStyle w:val="ListParagraph"/>
        <w:numPr>
          <w:ilvl w:val="0"/>
          <w:numId w:val="6"/>
        </w:numPr>
        <w:jc w:val="both"/>
      </w:pPr>
      <w:r>
        <w:t>Incentives for CR</w:t>
      </w:r>
      <w:r w:rsidR="005F6905">
        <w:t xml:space="preserve"> team </w:t>
      </w:r>
      <w:r>
        <w:t>from 1</w:t>
      </w:r>
      <w:r w:rsidRPr="005F6905">
        <w:rPr>
          <w:vertAlign w:val="superscript"/>
        </w:rPr>
        <w:t>st</w:t>
      </w:r>
      <w:r>
        <w:t xml:space="preserve"> </w:t>
      </w:r>
      <w:proofErr w:type="gramStart"/>
      <w:r w:rsidR="005F6905">
        <w:t>Oct,</w:t>
      </w:r>
      <w:proofErr w:type="gramEnd"/>
      <w:r w:rsidR="005F6905">
        <w:t xml:space="preserve"> 2023</w:t>
      </w:r>
      <w:r>
        <w:t xml:space="preserve"> shall be as follows:</w:t>
      </w:r>
    </w:p>
    <w:p w14:paraId="3C583F4B" w14:textId="33D151A7" w:rsidR="00E0767E" w:rsidRDefault="00E0767E" w:rsidP="00E0767E">
      <w:pPr>
        <w:numPr>
          <w:ilvl w:val="0"/>
          <w:numId w:val="5"/>
        </w:numPr>
        <w:jc w:val="both"/>
      </w:pPr>
      <w:r>
        <w:t xml:space="preserve">Total incentive for on time collections shall be Rs. </w:t>
      </w:r>
      <w:r w:rsidR="005F6905">
        <w:t>16</w:t>
      </w:r>
      <w:r>
        <w:t>,000/- per flat/villa.</w:t>
      </w:r>
    </w:p>
    <w:p w14:paraId="39D5F91D" w14:textId="329BF74B" w:rsidR="005F6905" w:rsidRDefault="005F6905" w:rsidP="00E0767E">
      <w:pPr>
        <w:numPr>
          <w:ilvl w:val="0"/>
          <w:numId w:val="5"/>
        </w:numPr>
        <w:jc w:val="both"/>
      </w:pPr>
      <w:r>
        <w:t xml:space="preserve">Part A – 25% - this is to be paid if AOS &amp; I installment are collected within 30 days of booking. </w:t>
      </w:r>
    </w:p>
    <w:p w14:paraId="16B0CC08" w14:textId="6CED1695" w:rsidR="005F6905" w:rsidRDefault="005F6905" w:rsidP="00E0767E">
      <w:pPr>
        <w:numPr>
          <w:ilvl w:val="0"/>
          <w:numId w:val="5"/>
        </w:numPr>
        <w:jc w:val="both"/>
      </w:pPr>
      <w:r>
        <w:t xml:space="preserve">Part B – 25% - this is to be paid if second instalment + first tranche of HL (if applicable) is released within 60 days of booking. </w:t>
      </w:r>
    </w:p>
    <w:p w14:paraId="2C41B5DB" w14:textId="7C27F405" w:rsidR="005F6905" w:rsidRDefault="005F6905" w:rsidP="00E0767E">
      <w:pPr>
        <w:numPr>
          <w:ilvl w:val="0"/>
          <w:numId w:val="5"/>
        </w:numPr>
        <w:jc w:val="both"/>
      </w:pPr>
      <w:r>
        <w:t>Part C – 50% - this is to be paid if the interest on delayed payments is less than ½% of total sale consideration or Rs. 25,000/-, whichever is higher.</w:t>
      </w:r>
    </w:p>
    <w:p w14:paraId="72B186F8" w14:textId="3A635368" w:rsidR="00A01EB6" w:rsidRDefault="00901F4A" w:rsidP="00E0767E">
      <w:pPr>
        <w:numPr>
          <w:ilvl w:val="0"/>
          <w:numId w:val="5"/>
        </w:numPr>
        <w:jc w:val="both"/>
      </w:pPr>
      <w:r>
        <w:t>Advice for credit to CR team to be prepared at the time of possession.</w:t>
      </w:r>
    </w:p>
    <w:p w14:paraId="3E18D735" w14:textId="77777777" w:rsidR="00A01EB6" w:rsidRDefault="00A01EB6" w:rsidP="00A01EB6">
      <w:pPr>
        <w:jc w:val="both"/>
      </w:pPr>
    </w:p>
    <w:p w14:paraId="017F89F3" w14:textId="44E78CF5" w:rsidR="00260104" w:rsidRDefault="00E0767E" w:rsidP="00E0767E">
      <w:pPr>
        <w:jc w:val="both"/>
      </w:pPr>
      <w:r w:rsidRPr="008B1893">
        <w:rPr>
          <w:b/>
        </w:rPr>
        <w:t>Managing Director.</w:t>
      </w:r>
    </w:p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40"/>
    <w:multiLevelType w:val="hybridMultilevel"/>
    <w:tmpl w:val="26B8E420"/>
    <w:lvl w:ilvl="0" w:tplc="65501054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E914B9"/>
    <w:multiLevelType w:val="hybridMultilevel"/>
    <w:tmpl w:val="C6424F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6DD7"/>
    <w:multiLevelType w:val="hybridMultilevel"/>
    <w:tmpl w:val="E4DEB02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E0FC7"/>
    <w:multiLevelType w:val="hybridMultilevel"/>
    <w:tmpl w:val="E0C8099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EA7943"/>
    <w:multiLevelType w:val="hybridMultilevel"/>
    <w:tmpl w:val="71BCB9F0"/>
    <w:lvl w:ilvl="0" w:tplc="0809001B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948F4C0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3C82D776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449459F8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8F01D49"/>
    <w:multiLevelType w:val="hybridMultilevel"/>
    <w:tmpl w:val="F7C03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8764525">
    <w:abstractNumId w:val="5"/>
  </w:num>
  <w:num w:numId="2" w16cid:durableId="1629124483">
    <w:abstractNumId w:val="0"/>
  </w:num>
  <w:num w:numId="3" w16cid:durableId="1385908079">
    <w:abstractNumId w:val="4"/>
  </w:num>
  <w:num w:numId="4" w16cid:durableId="1018774169">
    <w:abstractNumId w:val="3"/>
  </w:num>
  <w:num w:numId="5" w16cid:durableId="342709733">
    <w:abstractNumId w:val="2"/>
  </w:num>
  <w:num w:numId="6" w16cid:durableId="52320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3"/>
    <w:rsid w:val="00260104"/>
    <w:rsid w:val="005F6905"/>
    <w:rsid w:val="00901F4A"/>
    <w:rsid w:val="009B0522"/>
    <w:rsid w:val="009B2265"/>
    <w:rsid w:val="00A01EB6"/>
    <w:rsid w:val="00B43EA8"/>
    <w:rsid w:val="00CB1B13"/>
    <w:rsid w:val="00CE3192"/>
    <w:rsid w:val="00DB5223"/>
    <w:rsid w:val="00E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1F40"/>
  <w15:chartTrackingRefBased/>
  <w15:docId w15:val="{1AE80E33-165C-4195-BFBF-F36675F5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6</cp:revision>
  <cp:lastPrinted>2020-09-15T17:16:00Z</cp:lastPrinted>
  <dcterms:created xsi:type="dcterms:W3CDTF">2020-09-15T17:15:00Z</dcterms:created>
  <dcterms:modified xsi:type="dcterms:W3CDTF">2023-10-20T06:30:00Z</dcterms:modified>
</cp:coreProperties>
</file>