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CDAB" w14:textId="037BCC13" w:rsidR="00FB33DB" w:rsidRDefault="00000000">
      <w:pPr>
        <w:jc w:val="both"/>
        <w:rPr>
          <w:szCs w:val="24"/>
        </w:rPr>
      </w:pPr>
      <w:r>
        <w:rPr>
          <w:szCs w:val="24"/>
        </w:rPr>
        <w:t xml:space="preserve">Internal Memo no. </w:t>
      </w:r>
      <w:r>
        <w:rPr>
          <w:szCs w:val="24"/>
          <w:lang w:val="en-US"/>
        </w:rPr>
        <w:t>912-16</w:t>
      </w:r>
      <w:r w:rsidR="00EA6392">
        <w:rPr>
          <w:szCs w:val="24"/>
          <w:lang w:val="en-US"/>
        </w:rPr>
        <w:t>2</w:t>
      </w:r>
      <w:r>
        <w:rPr>
          <w:szCs w:val="24"/>
        </w:rPr>
        <w:t xml:space="preserve"> – construction</w:t>
      </w:r>
      <w:r>
        <w:rPr>
          <w:szCs w:val="24"/>
        </w:rPr>
        <w:tab/>
      </w:r>
      <w:r>
        <w:rPr>
          <w:szCs w:val="24"/>
        </w:rPr>
        <w:tab/>
      </w:r>
      <w:r w:rsidR="00EA6392">
        <w:rPr>
          <w:szCs w:val="24"/>
        </w:rPr>
        <w:tab/>
      </w:r>
      <w:r w:rsidR="00EA6392"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val="en-US"/>
        </w:rPr>
        <w:t xml:space="preserve">      </w:t>
      </w:r>
      <w:r>
        <w:rPr>
          <w:szCs w:val="24"/>
        </w:rPr>
        <w:t xml:space="preserve">Date: </w:t>
      </w:r>
      <w:r w:rsidR="00EA6392">
        <w:rPr>
          <w:szCs w:val="24"/>
        </w:rPr>
        <w:t>20-10</w:t>
      </w:r>
      <w:r>
        <w:rPr>
          <w:szCs w:val="24"/>
        </w:rPr>
        <w:t>-2023</w:t>
      </w:r>
    </w:p>
    <w:p w14:paraId="1621E34E" w14:textId="77777777" w:rsidR="00FB33DB" w:rsidRDefault="00FB33DB">
      <w:pPr>
        <w:wordWrap w:val="0"/>
        <w:ind w:left="5760" w:firstLine="720"/>
        <w:jc w:val="both"/>
      </w:pPr>
    </w:p>
    <w:p w14:paraId="2D19D412" w14:textId="77777777" w:rsidR="00FB33DB" w:rsidRDefault="00000000">
      <w:pPr>
        <w:rPr>
          <w:lang w:val="en-US"/>
        </w:rPr>
      </w:pPr>
      <w:r>
        <w:t xml:space="preserve">Subject: </w:t>
      </w:r>
      <w:proofErr w:type="spellStart"/>
      <w:r>
        <w:rPr>
          <w:lang w:val="en-US"/>
        </w:rPr>
        <w:t>Fire fighting</w:t>
      </w:r>
      <w:proofErr w:type="spellEnd"/>
      <w:r>
        <w:rPr>
          <w:lang w:val="en-US"/>
        </w:rPr>
        <w:t xml:space="preserve"> alarm system -Addressable &amp;Non -Addressable</w:t>
      </w:r>
    </w:p>
    <w:p w14:paraId="621BB006" w14:textId="77777777" w:rsidR="00FB33DB" w:rsidRDefault="00000000">
      <w:pPr>
        <w:pStyle w:val="ListParagraph"/>
        <w:ind w:left="0"/>
        <w:rPr>
          <w:lang w:val="en-US"/>
        </w:rPr>
      </w:pPr>
      <w:r>
        <w:t xml:space="preserve">Keywords: </w:t>
      </w:r>
      <w:r>
        <w:rPr>
          <w:lang w:val="en-US"/>
        </w:rPr>
        <w:t xml:space="preserve">Smoke detectors, Manual call </w:t>
      </w:r>
      <w:proofErr w:type="gramStart"/>
      <w:r>
        <w:rPr>
          <w:lang w:val="en-US"/>
        </w:rPr>
        <w:t>points ,</w:t>
      </w:r>
      <w:proofErr w:type="gramEnd"/>
      <w:r>
        <w:rPr>
          <w:lang w:val="en-US"/>
        </w:rPr>
        <w:t xml:space="preserve"> Hooters , Fire alarm panel, FRLS cable</w:t>
      </w:r>
    </w:p>
    <w:p w14:paraId="5B3CCF6A" w14:textId="77777777" w:rsidR="00FB33DB" w:rsidRDefault="00FB33DB">
      <w:pPr>
        <w:pStyle w:val="ListParagraph"/>
        <w:ind w:left="0"/>
      </w:pPr>
    </w:p>
    <w:p w14:paraId="46EDEB4D" w14:textId="77777777" w:rsidR="00FB33DB" w:rsidRDefault="00000000">
      <w:pPr>
        <w:pStyle w:val="ListParagraph"/>
        <w:numPr>
          <w:ilvl w:val="0"/>
          <w:numId w:val="11"/>
        </w:numPr>
      </w:pPr>
      <w:r>
        <w:t xml:space="preserve">Sites to </w:t>
      </w:r>
      <w:proofErr w:type="gramStart"/>
      <w:r>
        <w:t>use:</w:t>
      </w:r>
      <w:r>
        <w:rPr>
          <w:lang w:val="en-US"/>
        </w:rPr>
        <w:t>Purchase</w:t>
      </w:r>
      <w:proofErr w:type="gramEnd"/>
      <w:r>
        <w:rPr>
          <w:lang w:val="en-US"/>
        </w:rPr>
        <w:t xml:space="preserve"> and installation of Addressable &amp;Non Addressable  </w:t>
      </w:r>
      <w:proofErr w:type="spellStart"/>
      <w:r>
        <w:rPr>
          <w:lang w:val="en-US"/>
        </w:rPr>
        <w:t>fire fighting</w:t>
      </w:r>
      <w:proofErr w:type="spellEnd"/>
      <w:r>
        <w:rPr>
          <w:lang w:val="en-US"/>
        </w:rPr>
        <w:t xml:space="preserve"> alarm system have been standardized . The details are given herein.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570"/>
        <w:gridCol w:w="1603"/>
        <w:gridCol w:w="3653"/>
        <w:gridCol w:w="2352"/>
        <w:gridCol w:w="1461"/>
      </w:tblGrid>
      <w:tr w:rsidR="00FB33DB" w14:paraId="3A642F99" w14:textId="77777777" w:rsidTr="000C67B0">
        <w:tc>
          <w:tcPr>
            <w:tcW w:w="570" w:type="dxa"/>
          </w:tcPr>
          <w:p w14:paraId="3068C1FD" w14:textId="77777777" w:rsidR="00FB33DB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Sl. No. </w:t>
            </w:r>
          </w:p>
        </w:tc>
        <w:tc>
          <w:tcPr>
            <w:tcW w:w="1603" w:type="dxa"/>
          </w:tcPr>
          <w:p w14:paraId="3DE6D8A8" w14:textId="77777777" w:rsidR="00FB33DB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Description of item</w:t>
            </w:r>
          </w:p>
        </w:tc>
        <w:tc>
          <w:tcPr>
            <w:tcW w:w="3653" w:type="dxa"/>
          </w:tcPr>
          <w:p w14:paraId="5C128563" w14:textId="77777777" w:rsidR="00FB33DB" w:rsidRDefault="00000000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Details of use</w:t>
            </w:r>
          </w:p>
        </w:tc>
        <w:tc>
          <w:tcPr>
            <w:tcW w:w="2352" w:type="dxa"/>
          </w:tcPr>
          <w:p w14:paraId="4D94176F" w14:textId="77777777" w:rsidR="00FB33DB" w:rsidRDefault="00000000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SKU no.</w:t>
            </w:r>
          </w:p>
        </w:tc>
        <w:tc>
          <w:tcPr>
            <w:tcW w:w="1461" w:type="dxa"/>
          </w:tcPr>
          <w:p w14:paraId="4553C974" w14:textId="2FE40800" w:rsidR="00FB33DB" w:rsidRDefault="00000000" w:rsidP="00EA6392">
            <w:pPr>
              <w:pStyle w:val="ListParagraph"/>
              <w:ind w:left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Appx. Cost</w:t>
            </w:r>
            <w:r w:rsidR="00EA6392">
              <w:rPr>
                <w:rFonts w:eastAsia="Times New Roman"/>
              </w:rPr>
              <w:t xml:space="preserve"> in Rs. </w:t>
            </w:r>
          </w:p>
        </w:tc>
      </w:tr>
      <w:tr w:rsidR="00FB33DB" w14:paraId="10022CED" w14:textId="77777777" w:rsidTr="000C67B0">
        <w:trPr>
          <w:trHeight w:hRule="exact" w:val="1136"/>
        </w:trPr>
        <w:tc>
          <w:tcPr>
            <w:tcW w:w="570" w:type="dxa"/>
          </w:tcPr>
          <w:p w14:paraId="3082CCDC" w14:textId="77777777" w:rsidR="00FB33DB" w:rsidRDefault="00FB33DB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</w:p>
        </w:tc>
        <w:tc>
          <w:tcPr>
            <w:tcW w:w="1603" w:type="dxa"/>
          </w:tcPr>
          <w:p w14:paraId="24F9EA51" w14:textId="77777777" w:rsidR="00FB33DB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 xml:space="preserve">Addressable multi detector </w:t>
            </w:r>
          </w:p>
        </w:tc>
        <w:tc>
          <w:tcPr>
            <w:tcW w:w="3653" w:type="dxa"/>
          </w:tcPr>
          <w:p w14:paraId="229EE976" w14:textId="77777777" w:rsidR="00FB33DB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To detect smoke or heat and designed to work with addressable fire alarm panel. It is to be ordered for lab space project. </w:t>
            </w:r>
          </w:p>
        </w:tc>
        <w:tc>
          <w:tcPr>
            <w:tcW w:w="2352" w:type="dxa"/>
          </w:tcPr>
          <w:p w14:paraId="456F2B02" w14:textId="77777777" w:rsidR="00FB33DB" w:rsidRDefault="00000000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FIRE8325-Fire&amp;Safety -Smoke Detector Addressable -No’s</w:t>
            </w:r>
          </w:p>
        </w:tc>
        <w:tc>
          <w:tcPr>
            <w:tcW w:w="1461" w:type="dxa"/>
          </w:tcPr>
          <w:p w14:paraId="54D1CF15" w14:textId="77777777" w:rsidR="00FB33DB" w:rsidRDefault="00000000" w:rsidP="00EA6392">
            <w:pPr>
              <w:pStyle w:val="ListParagraph"/>
              <w:ind w:left="0"/>
              <w:jc w:val="right"/>
              <w:rPr>
                <w:rFonts w:eastAsia="Times New Roman"/>
                <w:lang w:val="en-US"/>
              </w:rPr>
            </w:pPr>
            <w:r>
              <w:rPr>
                <w:rFonts w:eastAsia="SimSun"/>
                <w:color w:val="000000"/>
                <w:sz w:val="22"/>
                <w:szCs w:val="22"/>
                <w:lang w:bidi="ar"/>
              </w:rPr>
              <w:t>3,068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/-</w:t>
            </w:r>
          </w:p>
        </w:tc>
      </w:tr>
      <w:tr w:rsidR="00FB33DB" w14:paraId="4963EA89" w14:textId="77777777" w:rsidTr="000C67B0">
        <w:tc>
          <w:tcPr>
            <w:tcW w:w="570" w:type="dxa"/>
          </w:tcPr>
          <w:p w14:paraId="3E8240D6" w14:textId="77777777" w:rsidR="00FB33DB" w:rsidRDefault="00FB33DB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</w:p>
        </w:tc>
        <w:tc>
          <w:tcPr>
            <w:tcW w:w="1603" w:type="dxa"/>
          </w:tcPr>
          <w:p w14:paraId="25FE292F" w14:textId="77777777" w:rsidR="00FB33DB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Addressable Manual call points</w:t>
            </w:r>
          </w:p>
        </w:tc>
        <w:tc>
          <w:tcPr>
            <w:tcW w:w="3653" w:type="dxa"/>
          </w:tcPr>
          <w:p w14:paraId="227EC8F1" w14:textId="0174DBE6" w:rsidR="00FB33DB" w:rsidRDefault="00000000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To initiate an alarm signal and operate using a simple button or when glass is broken revealing a button. It is designed to work with addressable fire alarm panel.</w:t>
            </w:r>
            <w:r w:rsidR="000C67B0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 xml:space="preserve">It is to be ordered for lab space project. </w:t>
            </w:r>
          </w:p>
        </w:tc>
        <w:tc>
          <w:tcPr>
            <w:tcW w:w="2352" w:type="dxa"/>
          </w:tcPr>
          <w:p w14:paraId="74EF895C" w14:textId="77777777" w:rsidR="00FB33DB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lang w:val="en-US"/>
              </w:rPr>
              <w:t>FIRE1057-Fire&amp;Safety-Manual call point-Addressable-No’s</w:t>
            </w:r>
          </w:p>
        </w:tc>
        <w:tc>
          <w:tcPr>
            <w:tcW w:w="1461" w:type="dxa"/>
          </w:tcPr>
          <w:p w14:paraId="24757706" w14:textId="77777777" w:rsidR="00FB33DB" w:rsidRDefault="00000000" w:rsidP="00EA6392">
            <w:pPr>
              <w:pStyle w:val="ListParagraph"/>
              <w:ind w:left="0"/>
              <w:jc w:val="right"/>
              <w:rPr>
                <w:rFonts w:eastAsia="Times New Roman"/>
                <w:lang w:val="en-US"/>
              </w:rPr>
            </w:pPr>
            <w:r>
              <w:rPr>
                <w:rFonts w:eastAsia="SimSun"/>
                <w:color w:val="000000"/>
                <w:sz w:val="22"/>
                <w:szCs w:val="22"/>
                <w:lang w:bidi="ar"/>
              </w:rPr>
              <w:t>3,776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/-</w:t>
            </w:r>
          </w:p>
        </w:tc>
      </w:tr>
      <w:tr w:rsidR="00FB33DB" w14:paraId="324E79E8" w14:textId="77777777" w:rsidTr="000C67B0">
        <w:trPr>
          <w:trHeight w:hRule="exact" w:val="1729"/>
        </w:trPr>
        <w:tc>
          <w:tcPr>
            <w:tcW w:w="570" w:type="dxa"/>
          </w:tcPr>
          <w:p w14:paraId="19295CF1" w14:textId="77777777" w:rsidR="00FB33DB" w:rsidRDefault="00FB33DB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</w:p>
        </w:tc>
        <w:tc>
          <w:tcPr>
            <w:tcW w:w="1603" w:type="dxa"/>
          </w:tcPr>
          <w:p w14:paraId="62DF54DA" w14:textId="77777777" w:rsidR="00FB33DB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proofErr w:type="gramStart"/>
            <w:r>
              <w:rPr>
                <w:rFonts w:eastAsia="Times New Roman"/>
                <w:lang w:val="en-US"/>
              </w:rPr>
              <w:t>Addressable  Hooter</w:t>
            </w:r>
            <w:proofErr w:type="gramEnd"/>
          </w:p>
        </w:tc>
        <w:tc>
          <w:tcPr>
            <w:tcW w:w="3653" w:type="dxa"/>
          </w:tcPr>
          <w:p w14:paraId="2CC71E17" w14:textId="7B24C26B" w:rsidR="00FB33DB" w:rsidRDefault="00000000">
            <w:pPr>
              <w:pStyle w:val="ListParagraph"/>
              <w:ind w:left="0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It is designed to emit loud and distinct alarm tones to alert occupants of a building during a fire or other emergencies</w:t>
            </w:r>
            <w:r>
              <w:rPr>
                <w:rFonts w:eastAsia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Fonts w:eastAsia="Times New Roman"/>
                <w:lang w:val="en-US"/>
              </w:rPr>
              <w:t>It is designed to work with addressable fire alarm panel.</w:t>
            </w:r>
            <w:r w:rsidR="000C67B0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 xml:space="preserve">It is to be ordered for lab space project. </w:t>
            </w:r>
          </w:p>
        </w:tc>
        <w:tc>
          <w:tcPr>
            <w:tcW w:w="2352" w:type="dxa"/>
          </w:tcPr>
          <w:p w14:paraId="6DDA2B99" w14:textId="77777777" w:rsidR="00FB33DB" w:rsidRDefault="00000000">
            <w:pPr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lang w:val="en-US"/>
              </w:rPr>
              <w:t>FIRE5585-Fire&amp;Safety-Hooters-Addressable-No’s</w:t>
            </w:r>
          </w:p>
        </w:tc>
        <w:tc>
          <w:tcPr>
            <w:tcW w:w="1461" w:type="dxa"/>
          </w:tcPr>
          <w:p w14:paraId="65C78537" w14:textId="77777777" w:rsidR="00FB33DB" w:rsidRDefault="00000000" w:rsidP="00EA6392">
            <w:pPr>
              <w:pStyle w:val="ListParagraph"/>
              <w:ind w:left="0"/>
              <w:jc w:val="right"/>
              <w:rPr>
                <w:rFonts w:eastAsia="Times New Roman"/>
                <w:lang w:val="en-US"/>
              </w:rPr>
            </w:pPr>
            <w:r>
              <w:rPr>
                <w:rFonts w:eastAsia="SimSun"/>
                <w:color w:val="000000"/>
                <w:sz w:val="22"/>
                <w:szCs w:val="22"/>
                <w:lang w:bidi="ar"/>
              </w:rPr>
              <w:t>3,894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/-</w:t>
            </w:r>
          </w:p>
        </w:tc>
      </w:tr>
      <w:tr w:rsidR="00FB33DB" w14:paraId="363B07F8" w14:textId="77777777" w:rsidTr="000C67B0">
        <w:tc>
          <w:tcPr>
            <w:tcW w:w="570" w:type="dxa"/>
          </w:tcPr>
          <w:p w14:paraId="07A7747A" w14:textId="77777777" w:rsidR="00FB33DB" w:rsidRDefault="00FB33DB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</w:p>
        </w:tc>
        <w:tc>
          <w:tcPr>
            <w:tcW w:w="1603" w:type="dxa"/>
          </w:tcPr>
          <w:p w14:paraId="3E2C32D4" w14:textId="77777777" w:rsidR="00FB33DB" w:rsidRDefault="00000000">
            <w:pPr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Addressable </w:t>
            </w:r>
            <w:r>
              <w:rPr>
                <w:rFonts w:eastAsia="Times New Roman"/>
                <w:sz w:val="22"/>
                <w:szCs w:val="22"/>
                <w:lang w:val="en-US"/>
              </w:rPr>
              <w:t>Control Module</w:t>
            </w:r>
          </w:p>
        </w:tc>
        <w:tc>
          <w:tcPr>
            <w:tcW w:w="3653" w:type="dxa"/>
          </w:tcPr>
          <w:p w14:paraId="40A6C5EF" w14:textId="77777777" w:rsidR="00FB33DB" w:rsidRDefault="00000000">
            <w:pPr>
              <w:tabs>
                <w:tab w:val="left" w:pos="425"/>
              </w:tabs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It receives inputs from various detectors and MCP located in that zone. It is to be ordered for lab space project. </w:t>
            </w:r>
          </w:p>
        </w:tc>
        <w:tc>
          <w:tcPr>
            <w:tcW w:w="2352" w:type="dxa"/>
          </w:tcPr>
          <w:p w14:paraId="59043046" w14:textId="77777777" w:rsidR="00FB33DB" w:rsidRDefault="00000000">
            <w:pPr>
              <w:textAlignment w:val="top"/>
              <w:rPr>
                <w:rFonts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lang w:val="en-US"/>
              </w:rPr>
              <w:t xml:space="preserve">FIRE3099-Fire&amp;Safety-Control </w:t>
            </w:r>
            <w:proofErr w:type="gramStart"/>
            <w:r>
              <w:rPr>
                <w:rFonts w:eastAsia="Times New Roman"/>
                <w:lang w:val="en-US"/>
              </w:rPr>
              <w:t>module</w:t>
            </w:r>
            <w:proofErr w:type="gramEnd"/>
            <w:r>
              <w:rPr>
                <w:rFonts w:eastAsia="Times New Roman"/>
                <w:lang w:val="en-US"/>
              </w:rPr>
              <w:t>-Addressable-No’s</w:t>
            </w:r>
          </w:p>
        </w:tc>
        <w:tc>
          <w:tcPr>
            <w:tcW w:w="1461" w:type="dxa"/>
          </w:tcPr>
          <w:p w14:paraId="10BCCE17" w14:textId="77777777" w:rsidR="00FB33DB" w:rsidRDefault="00000000" w:rsidP="00EA6392">
            <w:pPr>
              <w:pStyle w:val="ListParagraph"/>
              <w:ind w:left="0"/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3,776/-</w:t>
            </w:r>
          </w:p>
        </w:tc>
      </w:tr>
      <w:tr w:rsidR="00FB33DB" w14:paraId="58FD4911" w14:textId="77777777" w:rsidTr="000C67B0">
        <w:tc>
          <w:tcPr>
            <w:tcW w:w="570" w:type="dxa"/>
          </w:tcPr>
          <w:p w14:paraId="11AD971A" w14:textId="77777777" w:rsidR="00FB33DB" w:rsidRDefault="00FB33DB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lang w:val="en-US"/>
              </w:rPr>
            </w:pPr>
          </w:p>
        </w:tc>
        <w:tc>
          <w:tcPr>
            <w:tcW w:w="1603" w:type="dxa"/>
          </w:tcPr>
          <w:p w14:paraId="4B8A8A66" w14:textId="77777777" w:rsidR="00FB33DB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Addressable fire alarm panel</w:t>
            </w:r>
          </w:p>
        </w:tc>
        <w:tc>
          <w:tcPr>
            <w:tcW w:w="3653" w:type="dxa"/>
          </w:tcPr>
          <w:p w14:paraId="1CEC4F9C" w14:textId="77777777" w:rsidR="00FB33DB" w:rsidRDefault="00000000">
            <w:pPr>
              <w:tabs>
                <w:tab w:val="left" w:pos="425"/>
              </w:tabs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It is a single loop panel. These are fire protection systems that are able to swiftly detect and </w:t>
            </w:r>
            <w:proofErr w:type="gramStart"/>
            <w:r>
              <w:rPr>
                <w:rFonts w:eastAsia="Times New Roman"/>
                <w:lang w:val="en-US"/>
              </w:rPr>
              <w:t>pin point</w:t>
            </w:r>
            <w:proofErr w:type="gramEnd"/>
            <w:r>
              <w:rPr>
                <w:rFonts w:eastAsia="Times New Roman"/>
                <w:lang w:val="en-US"/>
              </w:rPr>
              <w:t xml:space="preserve"> an exact location when trouble arises. It is to be ordered for lab space project. </w:t>
            </w:r>
          </w:p>
        </w:tc>
        <w:tc>
          <w:tcPr>
            <w:tcW w:w="2352" w:type="dxa"/>
          </w:tcPr>
          <w:p w14:paraId="30B6E45F" w14:textId="77777777" w:rsidR="00FB33DB" w:rsidRDefault="00000000">
            <w:pPr>
              <w:textAlignment w:val="top"/>
              <w:rPr>
                <w:rFonts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val="en-US" w:eastAsia="zh-CN"/>
              </w:rPr>
              <w:t>FIRE3509-Fire&amp;safety -fire alarm panel single loop-No’s</w:t>
            </w:r>
          </w:p>
        </w:tc>
        <w:tc>
          <w:tcPr>
            <w:tcW w:w="1461" w:type="dxa"/>
          </w:tcPr>
          <w:p w14:paraId="7363DC09" w14:textId="77777777" w:rsidR="00FB33DB" w:rsidRDefault="00000000" w:rsidP="00EA6392">
            <w:pPr>
              <w:pStyle w:val="ListParagraph"/>
              <w:ind w:left="0"/>
              <w:jc w:val="right"/>
              <w:rPr>
                <w:rFonts w:eastAsia="Times New Roman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88,500/-</w:t>
            </w:r>
          </w:p>
        </w:tc>
      </w:tr>
      <w:tr w:rsidR="00FB33DB" w14:paraId="05286B63" w14:textId="77777777" w:rsidTr="000C67B0">
        <w:trPr>
          <w:trHeight w:val="762"/>
        </w:trPr>
        <w:tc>
          <w:tcPr>
            <w:tcW w:w="570" w:type="dxa"/>
          </w:tcPr>
          <w:p w14:paraId="07E8FE80" w14:textId="77777777" w:rsidR="00FB33DB" w:rsidRDefault="00FB33DB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lang w:val="en-US"/>
              </w:rPr>
            </w:pPr>
          </w:p>
        </w:tc>
        <w:tc>
          <w:tcPr>
            <w:tcW w:w="1603" w:type="dxa"/>
          </w:tcPr>
          <w:p w14:paraId="10782881" w14:textId="77777777" w:rsidR="00FB33DB" w:rsidRDefault="00000000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FRLS cable</w:t>
            </w:r>
          </w:p>
        </w:tc>
        <w:tc>
          <w:tcPr>
            <w:tcW w:w="3653" w:type="dxa"/>
          </w:tcPr>
          <w:p w14:paraId="6CB69296" w14:textId="77777777" w:rsidR="00FB33DB" w:rsidRDefault="00000000">
            <w:pPr>
              <w:tabs>
                <w:tab w:val="left" w:pos="425"/>
              </w:tabs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 xml:space="preserve">Fire resistant cables which are used at locations that are more prone to fire, like in electrical panel room. </w:t>
            </w:r>
            <w:proofErr w:type="gramStart"/>
            <w:r>
              <w:rPr>
                <w:rFonts w:eastAsia="Times New Roman"/>
                <w:szCs w:val="24"/>
                <w:lang w:val="en-US"/>
              </w:rPr>
              <w:t>Also</w:t>
            </w:r>
            <w:proofErr w:type="gramEnd"/>
            <w:r>
              <w:rPr>
                <w:rFonts w:eastAsia="Times New Roman"/>
                <w:szCs w:val="24"/>
                <w:lang w:val="en-US"/>
              </w:rPr>
              <w:t xml:space="preserve"> there is no need of conducting this cable. For both Addressable and </w:t>
            </w:r>
            <w:proofErr w:type="spellStart"/>
            <w:proofErr w:type="gramStart"/>
            <w:r>
              <w:rPr>
                <w:rFonts w:eastAsia="Times New Roman"/>
                <w:szCs w:val="24"/>
                <w:lang w:val="en-US"/>
              </w:rPr>
              <w:t>non addressable</w:t>
            </w:r>
            <w:proofErr w:type="spellEnd"/>
            <w:proofErr w:type="gramEnd"/>
            <w:r>
              <w:rPr>
                <w:rFonts w:eastAsia="Times New Roman"/>
                <w:szCs w:val="24"/>
                <w:lang w:val="en-US"/>
              </w:rPr>
              <w:t xml:space="preserve"> will do</w:t>
            </w:r>
          </w:p>
        </w:tc>
        <w:tc>
          <w:tcPr>
            <w:tcW w:w="2352" w:type="dxa"/>
          </w:tcPr>
          <w:p w14:paraId="33226766" w14:textId="77777777" w:rsidR="00FB33DB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>ELEC4131- Electrical -Cable red -2 core 1.5sqmm-Mtrs</w:t>
            </w:r>
          </w:p>
        </w:tc>
        <w:tc>
          <w:tcPr>
            <w:tcW w:w="1461" w:type="dxa"/>
          </w:tcPr>
          <w:p w14:paraId="49E584E7" w14:textId="77777777" w:rsidR="00FB33DB" w:rsidRDefault="00000000" w:rsidP="00EA6392">
            <w:pPr>
              <w:pStyle w:val="ListParagraph"/>
              <w:ind w:left="0"/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54/-per </w:t>
            </w:r>
            <w:proofErr w:type="spellStart"/>
            <w:r>
              <w:rPr>
                <w:rFonts w:eastAsia="Times New Roman"/>
                <w:lang w:val="en-US"/>
              </w:rPr>
              <w:t>mtr</w:t>
            </w:r>
            <w:proofErr w:type="spellEnd"/>
          </w:p>
        </w:tc>
      </w:tr>
      <w:tr w:rsidR="00FB33DB" w14:paraId="30B56D6C" w14:textId="77777777" w:rsidTr="000C67B0">
        <w:tc>
          <w:tcPr>
            <w:tcW w:w="570" w:type="dxa"/>
          </w:tcPr>
          <w:p w14:paraId="7AAC63CB" w14:textId="77777777" w:rsidR="00FB33DB" w:rsidRDefault="00FB33DB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lang w:val="en-US"/>
              </w:rPr>
            </w:pPr>
          </w:p>
        </w:tc>
        <w:tc>
          <w:tcPr>
            <w:tcW w:w="1603" w:type="dxa"/>
          </w:tcPr>
          <w:p w14:paraId="427D50BE" w14:textId="77777777" w:rsidR="00FB33DB" w:rsidRDefault="00000000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SMPS</w:t>
            </w:r>
          </w:p>
        </w:tc>
        <w:tc>
          <w:tcPr>
            <w:tcW w:w="3653" w:type="dxa"/>
          </w:tcPr>
          <w:p w14:paraId="5C8F5560" w14:textId="77777777" w:rsidR="00FB33DB" w:rsidRDefault="00000000">
            <w:pPr>
              <w:tabs>
                <w:tab w:val="left" w:pos="425"/>
              </w:tabs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To convert AC to DC, as our devices need DC</w:t>
            </w:r>
          </w:p>
        </w:tc>
        <w:tc>
          <w:tcPr>
            <w:tcW w:w="2352" w:type="dxa"/>
          </w:tcPr>
          <w:p w14:paraId="01CB213D" w14:textId="77777777" w:rsidR="00FB33DB" w:rsidRDefault="00000000">
            <w:pPr>
              <w:pStyle w:val="ListParagraph"/>
              <w:ind w:left="0"/>
              <w:jc w:val="left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COMP7349-peripherals-SMPS-24v-3-6A -No’s</w:t>
            </w:r>
          </w:p>
        </w:tc>
        <w:tc>
          <w:tcPr>
            <w:tcW w:w="1461" w:type="dxa"/>
          </w:tcPr>
          <w:p w14:paraId="68C6E112" w14:textId="77777777" w:rsidR="00FB33DB" w:rsidRDefault="00000000" w:rsidP="00EA6392">
            <w:pPr>
              <w:pStyle w:val="ListParagraph"/>
              <w:ind w:left="0"/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708/-</w:t>
            </w:r>
          </w:p>
        </w:tc>
      </w:tr>
      <w:tr w:rsidR="00FB33DB" w14:paraId="392A494A" w14:textId="77777777" w:rsidTr="000C67B0">
        <w:tc>
          <w:tcPr>
            <w:tcW w:w="570" w:type="dxa"/>
          </w:tcPr>
          <w:p w14:paraId="3B3398B5" w14:textId="03DA49D4" w:rsidR="00FB33DB" w:rsidRDefault="00FB33DB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lang w:val="en-US"/>
              </w:rPr>
            </w:pPr>
          </w:p>
        </w:tc>
        <w:tc>
          <w:tcPr>
            <w:tcW w:w="1603" w:type="dxa"/>
          </w:tcPr>
          <w:p w14:paraId="457634BD" w14:textId="77777777" w:rsidR="00FB33DB" w:rsidRDefault="00000000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P clamps</w:t>
            </w:r>
          </w:p>
        </w:tc>
        <w:tc>
          <w:tcPr>
            <w:tcW w:w="3653" w:type="dxa"/>
          </w:tcPr>
          <w:p w14:paraId="62D22075" w14:textId="77777777" w:rsidR="00FB33DB" w:rsidRDefault="00000000">
            <w:pPr>
              <w:tabs>
                <w:tab w:val="left" w:pos="425"/>
              </w:tabs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To install FRLS cables</w:t>
            </w:r>
          </w:p>
        </w:tc>
        <w:tc>
          <w:tcPr>
            <w:tcW w:w="2352" w:type="dxa"/>
          </w:tcPr>
          <w:p w14:paraId="323414A0" w14:textId="77777777" w:rsidR="00FB33DB" w:rsidRDefault="00000000">
            <w:pPr>
              <w:pStyle w:val="ListParagraph"/>
              <w:ind w:left="0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lang w:val="en-US"/>
              </w:rPr>
              <w:t>FIRE1616-Fire&amp;Safety-Cable clamp- P type-15mm-No’s</w:t>
            </w:r>
          </w:p>
        </w:tc>
        <w:tc>
          <w:tcPr>
            <w:tcW w:w="1461" w:type="dxa"/>
          </w:tcPr>
          <w:p w14:paraId="13081C17" w14:textId="77777777" w:rsidR="00FB33DB" w:rsidRDefault="00000000" w:rsidP="00EA6392">
            <w:pPr>
              <w:pStyle w:val="ListParagraph"/>
              <w:ind w:left="0"/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3/-</w:t>
            </w:r>
          </w:p>
        </w:tc>
      </w:tr>
    </w:tbl>
    <w:p w14:paraId="2BB24CB4" w14:textId="77777777" w:rsidR="000C67B0" w:rsidRDefault="000C67B0">
      <w:r>
        <w:br w:type="page"/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570"/>
        <w:gridCol w:w="1603"/>
        <w:gridCol w:w="3653"/>
        <w:gridCol w:w="2352"/>
        <w:gridCol w:w="1603"/>
      </w:tblGrid>
      <w:tr w:rsidR="00FB33DB" w14:paraId="13E06463" w14:textId="77777777" w:rsidTr="000C67B0">
        <w:trPr>
          <w:trHeight w:val="903"/>
        </w:trPr>
        <w:tc>
          <w:tcPr>
            <w:tcW w:w="570" w:type="dxa"/>
          </w:tcPr>
          <w:p w14:paraId="264A78CC" w14:textId="73129A31" w:rsidR="00FB33DB" w:rsidRDefault="00FB33DB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</w:p>
        </w:tc>
        <w:tc>
          <w:tcPr>
            <w:tcW w:w="1603" w:type="dxa"/>
          </w:tcPr>
          <w:p w14:paraId="1208E694" w14:textId="55C8E473" w:rsidR="00FB33DB" w:rsidRDefault="00000000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Bosch </w:t>
            </w:r>
            <w:r w:rsidR="000C67B0">
              <w:rPr>
                <w:rFonts w:eastAsia="Times New Roman"/>
                <w:lang w:val="en-US"/>
              </w:rPr>
              <w:t>Fishers</w:t>
            </w:r>
          </w:p>
        </w:tc>
        <w:tc>
          <w:tcPr>
            <w:tcW w:w="3653" w:type="dxa"/>
          </w:tcPr>
          <w:p w14:paraId="7A8285A4" w14:textId="77777777" w:rsidR="00FB33DB" w:rsidRDefault="00000000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To install FRLS cables, smoke detectors</w:t>
            </w:r>
          </w:p>
        </w:tc>
        <w:tc>
          <w:tcPr>
            <w:tcW w:w="2352" w:type="dxa"/>
          </w:tcPr>
          <w:p w14:paraId="7C4DE886" w14:textId="77777777" w:rsidR="00FB33DB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>HARD7695-Hardware-Fischer plug-6mm-Boxes</w:t>
            </w:r>
          </w:p>
        </w:tc>
        <w:tc>
          <w:tcPr>
            <w:tcW w:w="1603" w:type="dxa"/>
          </w:tcPr>
          <w:p w14:paraId="53DE57F0" w14:textId="77777777" w:rsidR="00FB33DB" w:rsidRDefault="00000000" w:rsidP="000C67B0">
            <w:pPr>
              <w:pStyle w:val="ListParagraph"/>
              <w:ind w:left="0"/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194/-per </w:t>
            </w:r>
            <w:proofErr w:type="gramStart"/>
            <w:r>
              <w:rPr>
                <w:rFonts w:eastAsia="Times New Roman"/>
                <w:lang w:val="en-US"/>
              </w:rPr>
              <w:t>packet(</w:t>
            </w:r>
            <w:proofErr w:type="gramEnd"/>
            <w:r>
              <w:rPr>
                <w:rFonts w:eastAsia="Times New Roman"/>
                <w:lang w:val="en-US"/>
              </w:rPr>
              <w:t>100pcs per packet)</w:t>
            </w:r>
          </w:p>
        </w:tc>
      </w:tr>
      <w:tr w:rsidR="00FB33DB" w14:paraId="7A6E88F4" w14:textId="77777777" w:rsidTr="000C67B0">
        <w:trPr>
          <w:trHeight w:val="901"/>
        </w:trPr>
        <w:tc>
          <w:tcPr>
            <w:tcW w:w="570" w:type="dxa"/>
          </w:tcPr>
          <w:p w14:paraId="2277E768" w14:textId="77777777" w:rsidR="00FB33DB" w:rsidRDefault="00FB33DB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</w:p>
        </w:tc>
        <w:tc>
          <w:tcPr>
            <w:tcW w:w="1603" w:type="dxa"/>
          </w:tcPr>
          <w:p w14:paraId="6CF55885" w14:textId="77777777" w:rsidR="00FB33DB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SS Screws Pan head</w:t>
            </w:r>
          </w:p>
        </w:tc>
        <w:tc>
          <w:tcPr>
            <w:tcW w:w="3653" w:type="dxa"/>
          </w:tcPr>
          <w:p w14:paraId="1B51DB0F" w14:textId="77777777" w:rsidR="00FB33DB" w:rsidRDefault="00000000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Used to install FRLS cable and detectors</w:t>
            </w:r>
          </w:p>
        </w:tc>
        <w:tc>
          <w:tcPr>
            <w:tcW w:w="2352" w:type="dxa"/>
          </w:tcPr>
          <w:p w14:paraId="2E4D81ED" w14:textId="77777777" w:rsidR="00FB33DB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>HARD7590-Hardware-SS Screws Pan head-8x32mm-Pkts</w:t>
            </w:r>
          </w:p>
        </w:tc>
        <w:tc>
          <w:tcPr>
            <w:tcW w:w="1603" w:type="dxa"/>
          </w:tcPr>
          <w:p w14:paraId="6E7E32C4" w14:textId="77777777" w:rsidR="00FB33DB" w:rsidRDefault="00000000" w:rsidP="000C67B0">
            <w:pPr>
              <w:pStyle w:val="ListParagraph"/>
              <w:ind w:left="0"/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153/-per packet-(100pcs per packet)</w:t>
            </w:r>
          </w:p>
        </w:tc>
      </w:tr>
      <w:tr w:rsidR="00FB33DB" w14:paraId="2321DD08" w14:textId="77777777" w:rsidTr="000C67B0">
        <w:tc>
          <w:tcPr>
            <w:tcW w:w="570" w:type="dxa"/>
          </w:tcPr>
          <w:p w14:paraId="7D88ED4D" w14:textId="77777777" w:rsidR="00FB33DB" w:rsidRDefault="00FB33DB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</w:p>
        </w:tc>
        <w:tc>
          <w:tcPr>
            <w:tcW w:w="1603" w:type="dxa"/>
          </w:tcPr>
          <w:p w14:paraId="09049C23" w14:textId="77777777" w:rsidR="00FB33DB" w:rsidRDefault="00000000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Surface Box</w:t>
            </w:r>
          </w:p>
        </w:tc>
        <w:tc>
          <w:tcPr>
            <w:tcW w:w="3653" w:type="dxa"/>
          </w:tcPr>
          <w:p w14:paraId="10E69341" w14:textId="77777777" w:rsidR="00FB33DB" w:rsidRDefault="00000000">
            <w:pPr>
              <w:tabs>
                <w:tab w:val="left" w:pos="425"/>
              </w:tabs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To install smoke detectors when it </w:t>
            </w:r>
            <w:proofErr w:type="gramStart"/>
            <w:r>
              <w:rPr>
                <w:rFonts w:eastAsia="Times New Roman"/>
                <w:lang w:val="en-US"/>
              </w:rPr>
              <w:t>has to</w:t>
            </w:r>
            <w:proofErr w:type="gramEnd"/>
            <w:r>
              <w:rPr>
                <w:rFonts w:eastAsia="Times New Roman"/>
                <w:lang w:val="en-US"/>
              </w:rPr>
              <w:t xml:space="preserve"> be installed directly to ceiling.</w:t>
            </w:r>
          </w:p>
        </w:tc>
        <w:tc>
          <w:tcPr>
            <w:tcW w:w="2352" w:type="dxa"/>
          </w:tcPr>
          <w:p w14:paraId="78ABE25A" w14:textId="77777777" w:rsidR="00FB33DB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>ELEC8140- Electrical -PVC Surface box - 2 module-No’s</w:t>
            </w:r>
          </w:p>
        </w:tc>
        <w:tc>
          <w:tcPr>
            <w:tcW w:w="1603" w:type="dxa"/>
          </w:tcPr>
          <w:p w14:paraId="75178A4F" w14:textId="77777777" w:rsidR="00FB33DB" w:rsidRDefault="00000000" w:rsidP="000C67B0">
            <w:pPr>
              <w:pStyle w:val="ListParagraph"/>
              <w:ind w:left="0"/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41/-</w:t>
            </w:r>
          </w:p>
        </w:tc>
      </w:tr>
      <w:tr w:rsidR="00FB33DB" w14:paraId="15A2AA65" w14:textId="77777777" w:rsidTr="000C67B0">
        <w:tc>
          <w:tcPr>
            <w:tcW w:w="570" w:type="dxa"/>
          </w:tcPr>
          <w:p w14:paraId="652937C6" w14:textId="77777777" w:rsidR="00FB33DB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12</w:t>
            </w:r>
          </w:p>
        </w:tc>
        <w:tc>
          <w:tcPr>
            <w:tcW w:w="1603" w:type="dxa"/>
          </w:tcPr>
          <w:p w14:paraId="794D85C9" w14:textId="77777777" w:rsidR="00FB33DB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 xml:space="preserve">Non-Addressable multi detector </w:t>
            </w:r>
          </w:p>
        </w:tc>
        <w:tc>
          <w:tcPr>
            <w:tcW w:w="3653" w:type="dxa"/>
          </w:tcPr>
          <w:p w14:paraId="2E126E93" w14:textId="77777777" w:rsidR="00FB33DB" w:rsidRDefault="00000000">
            <w:pPr>
              <w:tabs>
                <w:tab w:val="left" w:pos="425"/>
              </w:tabs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To detect smoke or heat and designed to work with conventional fire alarm panel. Typically used in housing project</w:t>
            </w:r>
          </w:p>
        </w:tc>
        <w:tc>
          <w:tcPr>
            <w:tcW w:w="2352" w:type="dxa"/>
          </w:tcPr>
          <w:p w14:paraId="1428CF4D" w14:textId="77777777" w:rsidR="00FB33DB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lang w:val="en-US"/>
              </w:rPr>
              <w:t>FIRE78555-Fire&amp;Safety-Smoke Detector -Non-Addressable -No’s</w:t>
            </w:r>
          </w:p>
        </w:tc>
        <w:tc>
          <w:tcPr>
            <w:tcW w:w="1603" w:type="dxa"/>
          </w:tcPr>
          <w:p w14:paraId="7CA584E7" w14:textId="77777777" w:rsidR="00FB33DB" w:rsidRDefault="00000000" w:rsidP="000C67B0">
            <w:pPr>
              <w:widowControl/>
              <w:jc w:val="right"/>
              <w:textAlignment w:val="top"/>
              <w:rPr>
                <w:rFonts w:eastAsia="SimSu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eastAsia="SimSun"/>
                <w:color w:val="000000"/>
                <w:kern w:val="0"/>
                <w:sz w:val="20"/>
                <w:lang w:val="en-US" w:eastAsia="zh-CN" w:bidi="ar"/>
              </w:rPr>
              <w:t>683/-</w:t>
            </w:r>
          </w:p>
          <w:p w14:paraId="74E87A24" w14:textId="77777777" w:rsidR="00FB33DB" w:rsidRDefault="00FB33DB" w:rsidP="000C67B0">
            <w:pPr>
              <w:widowControl/>
              <w:jc w:val="right"/>
              <w:textAlignment w:val="top"/>
              <w:rPr>
                <w:rFonts w:eastAsia="SimSun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 w:rsidR="00FB33DB" w14:paraId="2FF0B2F1" w14:textId="77777777" w:rsidTr="000C67B0">
        <w:tc>
          <w:tcPr>
            <w:tcW w:w="570" w:type="dxa"/>
          </w:tcPr>
          <w:p w14:paraId="1C6FAD26" w14:textId="77777777" w:rsidR="00FB33DB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13</w:t>
            </w:r>
          </w:p>
        </w:tc>
        <w:tc>
          <w:tcPr>
            <w:tcW w:w="1603" w:type="dxa"/>
          </w:tcPr>
          <w:p w14:paraId="03525716" w14:textId="77777777" w:rsidR="00FB33DB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Non-Addressable Manual call points</w:t>
            </w:r>
          </w:p>
        </w:tc>
        <w:tc>
          <w:tcPr>
            <w:tcW w:w="3653" w:type="dxa"/>
          </w:tcPr>
          <w:p w14:paraId="08E39706" w14:textId="79BBCF1D" w:rsidR="00FB33DB" w:rsidRDefault="00000000">
            <w:pPr>
              <w:tabs>
                <w:tab w:val="left" w:pos="425"/>
              </w:tabs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Typically installed at fire escape routes and it allows </w:t>
            </w:r>
            <w:r w:rsidR="000C67B0">
              <w:rPr>
                <w:rFonts w:eastAsia="Times New Roman"/>
                <w:lang w:val="en-US"/>
              </w:rPr>
              <w:t>occupants</w:t>
            </w:r>
            <w:r>
              <w:rPr>
                <w:rFonts w:eastAsia="Times New Roman"/>
                <w:lang w:val="en-US"/>
              </w:rPr>
              <w:t xml:space="preserve"> to manually activate the fire alarm system in case of emergency. Typically used in housing project</w:t>
            </w:r>
          </w:p>
        </w:tc>
        <w:tc>
          <w:tcPr>
            <w:tcW w:w="2352" w:type="dxa"/>
          </w:tcPr>
          <w:p w14:paraId="1E258538" w14:textId="77777777" w:rsidR="00FB33DB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lang w:val="en-US"/>
              </w:rPr>
              <w:t>FIRE7360-Fire&amp;Safety-Manual call point-Non-Addressable-No’s</w:t>
            </w:r>
          </w:p>
        </w:tc>
        <w:tc>
          <w:tcPr>
            <w:tcW w:w="1603" w:type="dxa"/>
          </w:tcPr>
          <w:p w14:paraId="20747D1E" w14:textId="77777777" w:rsidR="00FB33DB" w:rsidRDefault="00000000" w:rsidP="000C67B0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rFonts w:eastAsia="SimSun"/>
                <w:color w:val="000000"/>
                <w:kern w:val="0"/>
                <w:sz w:val="20"/>
                <w:lang w:val="en-US" w:eastAsia="zh-CN" w:bidi="ar"/>
              </w:rPr>
              <w:t>1,734/-</w:t>
            </w:r>
          </w:p>
        </w:tc>
      </w:tr>
      <w:tr w:rsidR="00FB33DB" w14:paraId="04C81D1A" w14:textId="77777777" w:rsidTr="000C67B0">
        <w:tc>
          <w:tcPr>
            <w:tcW w:w="570" w:type="dxa"/>
          </w:tcPr>
          <w:p w14:paraId="400D8AE0" w14:textId="77777777" w:rsidR="00FB33DB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14</w:t>
            </w:r>
          </w:p>
        </w:tc>
        <w:tc>
          <w:tcPr>
            <w:tcW w:w="1603" w:type="dxa"/>
          </w:tcPr>
          <w:p w14:paraId="629581DC" w14:textId="77777777" w:rsidR="00FB33DB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Non-</w:t>
            </w:r>
            <w:proofErr w:type="gramStart"/>
            <w:r>
              <w:rPr>
                <w:rFonts w:eastAsia="Times New Roman"/>
                <w:lang w:val="en-US"/>
              </w:rPr>
              <w:t>Addressable  Hooter</w:t>
            </w:r>
            <w:proofErr w:type="gramEnd"/>
          </w:p>
        </w:tc>
        <w:tc>
          <w:tcPr>
            <w:tcW w:w="3653" w:type="dxa"/>
          </w:tcPr>
          <w:p w14:paraId="1CA3CC36" w14:textId="790F9328" w:rsidR="00FB33DB" w:rsidRDefault="00000000">
            <w:pPr>
              <w:tabs>
                <w:tab w:val="left" w:pos="425"/>
              </w:tabs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Typically installed at fire escape routes that produces loud noise with a frequency that reaches a large area to alert people regarding any </w:t>
            </w:r>
            <w:r w:rsidR="000C67B0">
              <w:rPr>
                <w:rFonts w:eastAsia="Times New Roman"/>
                <w:lang w:val="en-US"/>
              </w:rPr>
              <w:t>hazardous</w:t>
            </w:r>
            <w:r>
              <w:rPr>
                <w:rFonts w:eastAsia="Times New Roman"/>
                <w:lang w:val="en-US"/>
              </w:rPr>
              <w:t xml:space="preserve"> conditions.</w:t>
            </w:r>
            <w:r w:rsidR="000C67B0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Typically used in housing project.</w:t>
            </w:r>
          </w:p>
        </w:tc>
        <w:tc>
          <w:tcPr>
            <w:tcW w:w="2352" w:type="dxa"/>
          </w:tcPr>
          <w:p w14:paraId="52DDEDB0" w14:textId="77777777" w:rsidR="00FB33DB" w:rsidRDefault="00000000">
            <w:pPr>
              <w:pStyle w:val="ListParagraph"/>
              <w:ind w:left="0"/>
              <w:rPr>
                <w:rFonts w:eastAsia="Times New Roman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lang w:val="en-US"/>
              </w:rPr>
              <w:t>FIRE2644-Fire&amp;Safety-Hooters-Non-Addressable-No’s</w:t>
            </w:r>
          </w:p>
        </w:tc>
        <w:tc>
          <w:tcPr>
            <w:tcW w:w="1603" w:type="dxa"/>
          </w:tcPr>
          <w:p w14:paraId="26F44A03" w14:textId="77777777" w:rsidR="00FB33DB" w:rsidRDefault="00000000" w:rsidP="000C67B0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rFonts w:eastAsia="SimSun"/>
                <w:color w:val="000000"/>
                <w:kern w:val="0"/>
                <w:sz w:val="20"/>
                <w:lang w:val="en-US" w:eastAsia="zh-CN" w:bidi="ar"/>
              </w:rPr>
              <w:t>1,578/-</w:t>
            </w:r>
          </w:p>
        </w:tc>
      </w:tr>
      <w:tr w:rsidR="00FB33DB" w14:paraId="65DC58BA" w14:textId="77777777" w:rsidTr="000C67B0">
        <w:tc>
          <w:tcPr>
            <w:tcW w:w="570" w:type="dxa"/>
          </w:tcPr>
          <w:p w14:paraId="0C1110EA" w14:textId="77777777" w:rsidR="00FB33DB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15</w:t>
            </w:r>
          </w:p>
        </w:tc>
        <w:tc>
          <w:tcPr>
            <w:tcW w:w="1603" w:type="dxa"/>
          </w:tcPr>
          <w:p w14:paraId="05C2A9C4" w14:textId="77777777" w:rsidR="00FB33DB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lang w:val="en-US"/>
              </w:rPr>
              <w:t>Non-Addressable fire alarm panel</w:t>
            </w:r>
          </w:p>
        </w:tc>
        <w:tc>
          <w:tcPr>
            <w:tcW w:w="3653" w:type="dxa"/>
          </w:tcPr>
          <w:p w14:paraId="17F785FE" w14:textId="77777777" w:rsidR="00FB33DB" w:rsidRDefault="00000000">
            <w:pPr>
              <w:tabs>
                <w:tab w:val="left" w:pos="425"/>
              </w:tabs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This system </w:t>
            </w:r>
            <w:proofErr w:type="gramStart"/>
            <w:r>
              <w:rPr>
                <w:rFonts w:eastAsia="Times New Roman"/>
                <w:lang w:val="en-US"/>
              </w:rPr>
              <w:t>have</w:t>
            </w:r>
            <w:proofErr w:type="gramEnd"/>
            <w:r>
              <w:rPr>
                <w:rFonts w:eastAsia="Times New Roman"/>
                <w:lang w:val="en-US"/>
              </w:rPr>
              <w:t xml:space="preserve"> zones on them, which are basically just circuits. Typically used in housing project.</w:t>
            </w:r>
          </w:p>
        </w:tc>
        <w:tc>
          <w:tcPr>
            <w:tcW w:w="2352" w:type="dxa"/>
          </w:tcPr>
          <w:p w14:paraId="0DDC272F" w14:textId="77777777" w:rsidR="00FB33DB" w:rsidRDefault="00000000">
            <w:pPr>
              <w:widowControl/>
              <w:jc w:val="left"/>
              <w:textAlignment w:val="top"/>
              <w:rPr>
                <w:color w:val="000000"/>
                <w:sz w:val="20"/>
                <w:lang w:eastAsia="zh-CN"/>
              </w:rPr>
            </w:pPr>
            <w:r>
              <w:rPr>
                <w:rFonts w:eastAsia="SimSun"/>
                <w:color w:val="000000"/>
                <w:kern w:val="0"/>
                <w:sz w:val="20"/>
                <w:lang w:val="en-US" w:eastAsia="zh-CN" w:bidi="ar"/>
              </w:rPr>
              <w:t>FIRE2531-Fire &amp; Safety-Fire Alarm Panel- 8Zone-Nos.</w:t>
            </w:r>
          </w:p>
        </w:tc>
        <w:tc>
          <w:tcPr>
            <w:tcW w:w="1603" w:type="dxa"/>
          </w:tcPr>
          <w:p w14:paraId="51D7FB9B" w14:textId="77777777" w:rsidR="00FB33DB" w:rsidRDefault="00000000" w:rsidP="000C67B0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rFonts w:eastAsia="SimSun"/>
                <w:color w:val="000000"/>
                <w:kern w:val="0"/>
                <w:sz w:val="20"/>
                <w:lang w:val="en-US" w:eastAsia="zh-CN" w:bidi="ar"/>
              </w:rPr>
              <w:t>8,496/-</w:t>
            </w:r>
          </w:p>
        </w:tc>
      </w:tr>
    </w:tbl>
    <w:p w14:paraId="5144B53B" w14:textId="77777777" w:rsidR="00FB33DB" w:rsidRDefault="00FB33DB"/>
    <w:p w14:paraId="53E97438" w14:textId="77777777" w:rsidR="00FB33DB" w:rsidRDefault="00000000">
      <w:pPr>
        <w:tabs>
          <w:tab w:val="left" w:pos="425"/>
        </w:tabs>
        <w:rPr>
          <w:lang w:val="en-US"/>
        </w:rPr>
      </w:pPr>
      <w:r>
        <w:t>Notes:</w:t>
      </w:r>
    </w:p>
    <w:p w14:paraId="3E1C75BD" w14:textId="59DE0E67" w:rsidR="00FB33DB" w:rsidRDefault="000C67B0" w:rsidP="000C67B0">
      <w:pPr>
        <w:numPr>
          <w:ilvl w:val="0"/>
          <w:numId w:val="14"/>
        </w:numPr>
        <w:tabs>
          <w:tab w:val="left" w:pos="312"/>
        </w:tabs>
        <w:rPr>
          <w:lang w:val="en-US"/>
        </w:rPr>
      </w:pPr>
      <w:r>
        <w:rPr>
          <w:lang w:val="en-US"/>
        </w:rPr>
        <w:t>C</w:t>
      </w:r>
      <w:r w:rsidR="00000000">
        <w:rPr>
          <w:lang w:val="en-US"/>
        </w:rPr>
        <w:t>o</w:t>
      </w:r>
      <w:r>
        <w:rPr>
          <w:lang w:val="en-US"/>
        </w:rPr>
        <w:t>n</w:t>
      </w:r>
      <w:r w:rsidR="00000000">
        <w:rPr>
          <w:lang w:val="en-US"/>
        </w:rPr>
        <w:t>ve</w:t>
      </w:r>
      <w:r>
        <w:rPr>
          <w:lang w:val="en-US"/>
        </w:rPr>
        <w:t>n</w:t>
      </w:r>
      <w:r w:rsidR="00000000">
        <w:rPr>
          <w:lang w:val="en-US"/>
        </w:rPr>
        <w:t>tional fire alarm system is followed all housing projects and material ordered shall be of conventional/</w:t>
      </w:r>
      <w:proofErr w:type="gramStart"/>
      <w:r w:rsidR="00000000">
        <w:rPr>
          <w:lang w:val="en-US"/>
        </w:rPr>
        <w:t>Non addressable</w:t>
      </w:r>
      <w:proofErr w:type="gramEnd"/>
      <w:r w:rsidR="00000000">
        <w:rPr>
          <w:lang w:val="en-US"/>
        </w:rPr>
        <w:t xml:space="preserve"> fire alarm</w:t>
      </w:r>
    </w:p>
    <w:p w14:paraId="64DDB4FD" w14:textId="77777777" w:rsidR="00FB33DB" w:rsidRDefault="00000000" w:rsidP="000C67B0">
      <w:pPr>
        <w:numPr>
          <w:ilvl w:val="0"/>
          <w:numId w:val="14"/>
        </w:numPr>
        <w:tabs>
          <w:tab w:val="left" w:pos="312"/>
        </w:tabs>
        <w:rPr>
          <w:lang w:val="en-US"/>
        </w:rPr>
      </w:pPr>
      <w:r>
        <w:rPr>
          <w:lang w:val="en-US"/>
        </w:rPr>
        <w:t xml:space="preserve">Addressable fire alarm </w:t>
      </w:r>
      <w:proofErr w:type="gramStart"/>
      <w:r>
        <w:rPr>
          <w:lang w:val="en-US"/>
        </w:rPr>
        <w:t>system is</w:t>
      </w:r>
      <w:proofErr w:type="gramEnd"/>
      <w:r>
        <w:rPr>
          <w:lang w:val="en-US"/>
        </w:rPr>
        <w:t xml:space="preserve"> followed in Lab space projects and it is installed in common areas like lift lobby and central lobby </w:t>
      </w:r>
      <w:proofErr w:type="gramStart"/>
      <w:r>
        <w:rPr>
          <w:lang w:val="en-US"/>
        </w:rPr>
        <w:t>areas .</w:t>
      </w:r>
      <w:proofErr w:type="gramEnd"/>
      <w:r>
        <w:rPr>
          <w:lang w:val="en-US"/>
        </w:rPr>
        <w:t xml:space="preserve"> So accordingly addressable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 xml:space="preserve"> of material should be </w:t>
      </w:r>
      <w:proofErr w:type="gramStart"/>
      <w:r>
        <w:rPr>
          <w:lang w:val="en-US"/>
        </w:rPr>
        <w:t>ordered .</w:t>
      </w:r>
      <w:proofErr w:type="gramEnd"/>
    </w:p>
    <w:p w14:paraId="28754C3E" w14:textId="471065D2" w:rsidR="00FB33DB" w:rsidRDefault="00000000" w:rsidP="000C67B0">
      <w:pPr>
        <w:numPr>
          <w:ilvl w:val="0"/>
          <w:numId w:val="14"/>
        </w:numPr>
        <w:tabs>
          <w:tab w:val="left" w:pos="312"/>
        </w:tabs>
        <w:rPr>
          <w:lang w:val="en-US"/>
        </w:rPr>
      </w:pPr>
      <w:r>
        <w:rPr>
          <w:lang w:val="en-US"/>
        </w:rPr>
        <w:t>Same FRLS cabl</w:t>
      </w:r>
      <w:r w:rsidR="000C67B0">
        <w:rPr>
          <w:lang w:val="en-US"/>
        </w:rPr>
        <w:t>e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as  mentioned</w:t>
      </w:r>
      <w:proofErr w:type="gramEnd"/>
      <w:r>
        <w:rPr>
          <w:lang w:val="en-US"/>
        </w:rPr>
        <w:t xml:space="preserve"> above can be used for both fire alarm systems, cable is erected using ‘P’ type clamps using </w:t>
      </w:r>
      <w:proofErr w:type="gramStart"/>
      <w:r>
        <w:rPr>
          <w:lang w:val="en-US"/>
        </w:rPr>
        <w:t>above</w:t>
      </w:r>
      <w:proofErr w:type="gramEnd"/>
      <w:r>
        <w:rPr>
          <w:lang w:val="en-US"/>
        </w:rPr>
        <w:t xml:space="preserve"> </w:t>
      </w:r>
      <w:r w:rsidR="000C67B0">
        <w:rPr>
          <w:lang w:val="en-US"/>
        </w:rPr>
        <w:t>fishers</w:t>
      </w:r>
      <w:r>
        <w:rPr>
          <w:lang w:val="en-US"/>
        </w:rPr>
        <w:t xml:space="preserve"> and screws and there is no requirement of PVC/Metal conduits for running the cable.</w:t>
      </w:r>
    </w:p>
    <w:p w14:paraId="36FAA371" w14:textId="77777777" w:rsidR="00FB33DB" w:rsidRDefault="00FB33DB">
      <w:pPr>
        <w:rPr>
          <w:lang w:val="en-US"/>
        </w:rPr>
      </w:pPr>
    </w:p>
    <w:p w14:paraId="485CF360" w14:textId="77777777" w:rsidR="00FB33DB" w:rsidRDefault="00FB33DB">
      <w:pPr>
        <w:rPr>
          <w:lang w:val="en-US"/>
        </w:rPr>
      </w:pPr>
    </w:p>
    <w:p w14:paraId="30F19519" w14:textId="77777777" w:rsidR="00FB33DB" w:rsidRDefault="00000000">
      <w:r>
        <w:t>Soham Modi</w:t>
      </w:r>
    </w:p>
    <w:p w14:paraId="3EF1B726" w14:textId="77777777" w:rsidR="00FB33DB" w:rsidRDefault="00FB33DB"/>
    <w:p w14:paraId="5A0C0931" w14:textId="77777777" w:rsidR="00FB33DB" w:rsidRDefault="00FB33DB"/>
    <w:p w14:paraId="1AC97538" w14:textId="77777777" w:rsidR="00FB33DB" w:rsidRDefault="00FB33DB"/>
    <w:p w14:paraId="3DA2A5B5" w14:textId="77777777" w:rsidR="00FB33DB" w:rsidRDefault="00FB33DB"/>
    <w:sectPr w:rsidR="00FB33DB" w:rsidSect="000C67B0">
      <w:footerReference w:type="default" r:id="rId7"/>
      <w:pgSz w:w="11910" w:h="16840"/>
      <w:pgMar w:top="1418" w:right="1134" w:bottom="993" w:left="1134" w:header="1664" w:footer="827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EA93" w14:textId="77777777" w:rsidR="00457ADC" w:rsidRDefault="00457ADC" w:rsidP="000C67B0">
      <w:r>
        <w:separator/>
      </w:r>
    </w:p>
  </w:endnote>
  <w:endnote w:type="continuationSeparator" w:id="0">
    <w:p w14:paraId="65E30B6F" w14:textId="77777777" w:rsidR="00457ADC" w:rsidRDefault="00457ADC" w:rsidP="000C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52520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975AB2" w14:textId="7B230631" w:rsidR="000C67B0" w:rsidRDefault="000C67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48688C" w14:textId="77777777" w:rsidR="000C67B0" w:rsidRDefault="000C6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CC3B" w14:textId="77777777" w:rsidR="00457ADC" w:rsidRDefault="00457ADC" w:rsidP="000C67B0">
      <w:r>
        <w:separator/>
      </w:r>
    </w:p>
  </w:footnote>
  <w:footnote w:type="continuationSeparator" w:id="0">
    <w:p w14:paraId="28A81BE8" w14:textId="77777777" w:rsidR="00457ADC" w:rsidRDefault="00457ADC" w:rsidP="000C6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E8E077"/>
    <w:multiLevelType w:val="singleLevel"/>
    <w:tmpl w:val="E8E8E07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24062601"/>
    <w:multiLevelType w:val="hybridMultilevel"/>
    <w:tmpl w:val="5616E2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0472D"/>
    <w:multiLevelType w:val="singleLevel"/>
    <w:tmpl w:val="4AF047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7DDB0DE5"/>
    <w:multiLevelType w:val="multilevel"/>
    <w:tmpl w:val="7DDB0DE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16607769">
    <w:abstractNumId w:val="10"/>
  </w:num>
  <w:num w:numId="2" w16cid:durableId="1717465908">
    <w:abstractNumId w:val="8"/>
  </w:num>
  <w:num w:numId="3" w16cid:durableId="354498506">
    <w:abstractNumId w:val="7"/>
  </w:num>
  <w:num w:numId="4" w16cid:durableId="1034119606">
    <w:abstractNumId w:val="6"/>
  </w:num>
  <w:num w:numId="5" w16cid:durableId="1430199202">
    <w:abstractNumId w:val="5"/>
  </w:num>
  <w:num w:numId="6" w16cid:durableId="718865529">
    <w:abstractNumId w:val="9"/>
  </w:num>
  <w:num w:numId="7" w16cid:durableId="1010134569">
    <w:abstractNumId w:val="4"/>
  </w:num>
  <w:num w:numId="8" w16cid:durableId="38669184">
    <w:abstractNumId w:val="3"/>
  </w:num>
  <w:num w:numId="9" w16cid:durableId="1304507488">
    <w:abstractNumId w:val="2"/>
  </w:num>
  <w:num w:numId="10" w16cid:durableId="2003923056">
    <w:abstractNumId w:val="1"/>
  </w:num>
  <w:num w:numId="11" w16cid:durableId="971637408">
    <w:abstractNumId w:val="13"/>
  </w:num>
  <w:num w:numId="12" w16cid:durableId="914051920">
    <w:abstractNumId w:val="0"/>
  </w:num>
  <w:num w:numId="13" w16cid:durableId="368116662">
    <w:abstractNumId w:val="12"/>
  </w:num>
  <w:num w:numId="14" w16cid:durableId="14894381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366B81"/>
    <w:rsid w:val="00050A31"/>
    <w:rsid w:val="000716D2"/>
    <w:rsid w:val="00071AAB"/>
    <w:rsid w:val="000B76C4"/>
    <w:rsid w:val="000C5610"/>
    <w:rsid w:val="000C67B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57ADC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0D26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A6392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B33DB"/>
    <w:rsid w:val="02366B81"/>
    <w:rsid w:val="038879DE"/>
    <w:rsid w:val="03BA43E7"/>
    <w:rsid w:val="07EC325F"/>
    <w:rsid w:val="0F7D37F7"/>
    <w:rsid w:val="150818DD"/>
    <w:rsid w:val="16301ADA"/>
    <w:rsid w:val="1D0E1FE5"/>
    <w:rsid w:val="1DBF33D6"/>
    <w:rsid w:val="2067249A"/>
    <w:rsid w:val="20D0474C"/>
    <w:rsid w:val="20D70E73"/>
    <w:rsid w:val="2A8B0F84"/>
    <w:rsid w:val="2B170F3F"/>
    <w:rsid w:val="2DC419DA"/>
    <w:rsid w:val="2FA650E1"/>
    <w:rsid w:val="31DF7699"/>
    <w:rsid w:val="331E22B4"/>
    <w:rsid w:val="3C3F5DEA"/>
    <w:rsid w:val="46A21C0D"/>
    <w:rsid w:val="4F196A90"/>
    <w:rsid w:val="57100EA4"/>
    <w:rsid w:val="5A4E49B8"/>
    <w:rsid w:val="61652670"/>
    <w:rsid w:val="61B970E2"/>
    <w:rsid w:val="61E83F64"/>
    <w:rsid w:val="638D3AE6"/>
    <w:rsid w:val="71D47923"/>
    <w:rsid w:val="72BD65F4"/>
    <w:rsid w:val="74AC1430"/>
    <w:rsid w:val="7C640B20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4EB8F3"/>
  <w15:docId w15:val="{2749BCA7-DFA0-49B3-998F-2E8B2AA6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1" w:count="376">
    <w:lsdException w:name="heading 2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footer" w:uiPriority="99"/>
    <w:lsdException w:name="caption" w:semiHidden="1" w:unhideWhenUsed="1"/>
    <w:lsdException w:name="Default Paragraph Font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uiPriority="34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Normal">
    <w:name w:val="Normal"/>
    <w:qFormat/>
    <w:rPr>
      <w:rFonts w:eastAsiaTheme="minorHAnsi"/>
      <w:kern w:val="2"/>
      <w:sz w:val="24"/>
      <w:lang w:eastAsia="en-US"/>
      <w14:ligatures w14:val="standardContextual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qFormat/>
    <w:rPr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C67B0"/>
    <w:rPr>
      <w:rFonts w:eastAsiaTheme="minorHAnsi"/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</dc:creator>
  <cp:lastModifiedBy>aruna mppl</cp:lastModifiedBy>
  <cp:revision>2</cp:revision>
  <cp:lastPrinted>2023-10-20T07:16:00Z</cp:lastPrinted>
  <dcterms:created xsi:type="dcterms:W3CDTF">2023-10-20T07:17:00Z</dcterms:created>
  <dcterms:modified xsi:type="dcterms:W3CDTF">2023-10-20T07:17:00Z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EAA36C242C2F43B69D6C00370044EE11_13</vt:lpwstr>
  </property>
</Properties>
</file>