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396D4" w14:textId="28E474C8" w:rsidR="00CC4694" w:rsidRDefault="00324022">
      <w:pPr>
        <w:rPr>
          <w:lang w:val="en-US"/>
        </w:rPr>
      </w:pPr>
      <w:r>
        <w:rPr>
          <w:lang w:val="en-US"/>
        </w:rPr>
        <w:t xml:space="preserve">Internal memo no. </w:t>
      </w:r>
      <w:r w:rsidR="00826A80">
        <w:rPr>
          <w:lang w:val="en-US"/>
        </w:rPr>
        <w:t>903-41</w:t>
      </w:r>
      <w:r>
        <w:rPr>
          <w:lang w:val="en-US"/>
        </w:rPr>
        <w:t xml:space="preserve"> - </w:t>
      </w:r>
      <w:r w:rsidR="00826A80">
        <w:rPr>
          <w:lang w:val="en-US"/>
        </w:rPr>
        <w:t>P</w:t>
      </w:r>
      <w:r>
        <w:rPr>
          <w:lang w:val="en-US"/>
        </w:rPr>
        <w:t>urchase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 23-03-2024</w:t>
      </w:r>
    </w:p>
    <w:p w14:paraId="48B244D2" w14:textId="77777777" w:rsidR="00324022" w:rsidRDefault="00324022">
      <w:pPr>
        <w:rPr>
          <w:lang w:val="en-US"/>
        </w:rPr>
      </w:pPr>
    </w:p>
    <w:p w14:paraId="7D4331F9" w14:textId="77777777" w:rsidR="00324022" w:rsidRDefault="00324022">
      <w:pPr>
        <w:rPr>
          <w:lang w:val="en-US"/>
        </w:rPr>
      </w:pPr>
    </w:p>
    <w:p w14:paraId="7658C3DD" w14:textId="01085472" w:rsidR="00324022" w:rsidRDefault="00324022">
      <w:pPr>
        <w:rPr>
          <w:lang w:val="en-US"/>
        </w:rPr>
      </w:pPr>
      <w:r>
        <w:rPr>
          <w:lang w:val="en-US"/>
        </w:rPr>
        <w:t>Subject: Transfer of material between sites.</w:t>
      </w:r>
    </w:p>
    <w:p w14:paraId="2864DF14" w14:textId="06132359" w:rsidR="00324022" w:rsidRDefault="00324022">
      <w:pPr>
        <w:rPr>
          <w:lang w:val="en-US"/>
        </w:rPr>
      </w:pPr>
      <w:r>
        <w:rPr>
          <w:lang w:val="en-US"/>
        </w:rPr>
        <w:t>Keywords: Transfer, material.</w:t>
      </w:r>
    </w:p>
    <w:p w14:paraId="52114B2D" w14:textId="77777777" w:rsidR="00324022" w:rsidRDefault="00324022">
      <w:pPr>
        <w:rPr>
          <w:lang w:val="en-US"/>
        </w:rPr>
      </w:pPr>
    </w:p>
    <w:p w14:paraId="01DD87D0" w14:textId="45301034" w:rsidR="00324022" w:rsidRDefault="00324022" w:rsidP="003240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Excess material or defective material to be transferred between sites. Guidelines have been issued for SOP related to such transfers.</w:t>
      </w:r>
    </w:p>
    <w:p w14:paraId="3DE69A20" w14:textId="5AA6CD4B" w:rsidR="00324022" w:rsidRDefault="00324022" w:rsidP="00324022">
      <w:pPr>
        <w:pStyle w:val="ListParagraph"/>
        <w:numPr>
          <w:ilvl w:val="0"/>
          <w:numId w:val="1"/>
        </w:numPr>
        <w:rPr>
          <w:lang w:val="en-US"/>
        </w:rPr>
      </w:pPr>
      <w:r w:rsidRPr="00324022">
        <w:rPr>
          <w:lang w:val="en-US"/>
        </w:rPr>
        <w:t>For any transfer of material valued about Rs. 1,</w:t>
      </w:r>
      <w:r>
        <w:rPr>
          <w:lang w:val="en-US"/>
        </w:rPr>
        <w:t xml:space="preserve">000/- - approval of Soham is required. </w:t>
      </w:r>
    </w:p>
    <w:p w14:paraId="4D02FCB9" w14:textId="20E990D8" w:rsidR="00324022" w:rsidRDefault="00324022" w:rsidP="003240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details of material to be transferred has to be sent to Soham for approval as per format Annexure A (Sl.no., SKU/Item description, Units, Qty, </w:t>
      </w:r>
      <w:r w:rsidR="00826A80">
        <w:rPr>
          <w:lang w:val="en-US"/>
        </w:rPr>
        <w:t xml:space="preserve">Acquisition rate, Material condition (scrap, used, new), Tfr %, Tfr rate, Tfr Amt, Remarks). </w:t>
      </w:r>
    </w:p>
    <w:p w14:paraId="39E0E100" w14:textId="414E4C69" w:rsidR="00826A80" w:rsidRDefault="00826A80" w:rsidP="003240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transfers of material between sites must be routed through MHTR i.e., material must be sold to MHTR and MHTR will sell in transit to respective site. </w:t>
      </w:r>
    </w:p>
    <w:p w14:paraId="7D8A2839" w14:textId="5087C457" w:rsidR="00826A80" w:rsidRDefault="00826A80" w:rsidP="003240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Minish to decide transfer percentage.</w:t>
      </w:r>
    </w:p>
    <w:p w14:paraId="7E6FF77A" w14:textId="408449CE" w:rsidR="00826A80" w:rsidRDefault="00826A80" w:rsidP="003240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Janaki to coordinate with sites and Soham for approvals.</w:t>
      </w:r>
    </w:p>
    <w:p w14:paraId="3DD92184" w14:textId="555703C1" w:rsidR="00826A80" w:rsidRDefault="00826A80" w:rsidP="003240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transfers must be made by way of GST bills.</w:t>
      </w:r>
    </w:p>
    <w:p w14:paraId="2C6B7D0A" w14:textId="42311DF3" w:rsidR="00826A80" w:rsidRDefault="00826A80" w:rsidP="003240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 a general rule any excess stock at site must be transferred back to MHTR. The total value of stocks at any site cannot exceed Rs. 5 lakhs. It excludes heavy materials like cement, steel, aggregates, tiles, etc.</w:t>
      </w:r>
    </w:p>
    <w:p w14:paraId="473862FA" w14:textId="77777777" w:rsidR="00826A80" w:rsidRDefault="00826A80" w:rsidP="00826A80">
      <w:pPr>
        <w:rPr>
          <w:lang w:val="en-US"/>
        </w:rPr>
      </w:pPr>
    </w:p>
    <w:p w14:paraId="29AF5F0E" w14:textId="77777777" w:rsidR="00826A80" w:rsidRDefault="00826A80" w:rsidP="00826A80">
      <w:pPr>
        <w:rPr>
          <w:lang w:val="en-US"/>
        </w:rPr>
      </w:pPr>
    </w:p>
    <w:p w14:paraId="3817A80B" w14:textId="77777777" w:rsidR="00826A80" w:rsidRDefault="00826A80" w:rsidP="00826A80">
      <w:pPr>
        <w:rPr>
          <w:lang w:val="en-US"/>
        </w:rPr>
      </w:pPr>
    </w:p>
    <w:p w14:paraId="6F6A53F9" w14:textId="704E2AD6" w:rsidR="00826A80" w:rsidRDefault="00826A80" w:rsidP="00826A80">
      <w:pPr>
        <w:rPr>
          <w:lang w:val="en-US"/>
        </w:rPr>
      </w:pPr>
      <w:r>
        <w:rPr>
          <w:lang w:val="en-US"/>
        </w:rPr>
        <w:t>Soham Modi.</w:t>
      </w:r>
    </w:p>
    <w:p w14:paraId="01CE4689" w14:textId="77777777" w:rsidR="00826A80" w:rsidRDefault="00826A80">
      <w:pPr>
        <w:rPr>
          <w:lang w:val="en-US"/>
        </w:rPr>
      </w:pPr>
      <w:r>
        <w:rPr>
          <w:lang w:val="en-US"/>
        </w:rPr>
        <w:br w:type="page"/>
      </w:r>
    </w:p>
    <w:p w14:paraId="6174B3BC" w14:textId="5B889E93" w:rsidR="00826A80" w:rsidRDefault="0025064E" w:rsidP="0025064E">
      <w:pPr>
        <w:jc w:val="center"/>
        <w:rPr>
          <w:lang w:val="en-US"/>
        </w:rPr>
      </w:pPr>
      <w:r>
        <w:rPr>
          <w:lang w:val="en-US"/>
        </w:rPr>
        <w:lastRenderedPageBreak/>
        <w:t>Annexure A</w:t>
      </w:r>
      <w:r>
        <w:rPr>
          <w:lang w:val="en-US"/>
        </w:rPr>
        <w:t xml:space="preserve"> </w:t>
      </w:r>
      <w:r w:rsidR="00DA4FD9">
        <w:rPr>
          <w:lang w:val="en-US"/>
        </w:rPr>
        <w:t>–</w:t>
      </w:r>
      <w:r w:rsidR="00325229">
        <w:rPr>
          <w:lang w:val="en-US"/>
        </w:rPr>
        <w:t xml:space="preserve"> </w:t>
      </w:r>
      <w:r w:rsidR="00DA4FD9">
        <w:rPr>
          <w:lang w:val="en-US"/>
        </w:rPr>
        <w:t>Internal memo:</w:t>
      </w:r>
      <w:r>
        <w:rPr>
          <w:lang w:val="en-US"/>
        </w:rPr>
        <w:t xml:space="preserve"> </w:t>
      </w:r>
      <w:r w:rsidR="00C90694">
        <w:rPr>
          <w:lang w:val="en-US"/>
        </w:rPr>
        <w:t xml:space="preserve">903-41 </w:t>
      </w:r>
      <w:r>
        <w:rPr>
          <w:lang w:val="en-US"/>
        </w:rPr>
        <w:t>details of material to be transferred</w:t>
      </w:r>
    </w:p>
    <w:p w14:paraId="43DE4801" w14:textId="77777777" w:rsidR="0025064E" w:rsidRPr="00835C5E" w:rsidRDefault="0025064E" w:rsidP="00835C5E">
      <w:pPr>
        <w:rPr>
          <w:lang w:val="en-US"/>
        </w:r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570"/>
        <w:gridCol w:w="1811"/>
        <w:gridCol w:w="785"/>
        <w:gridCol w:w="671"/>
        <w:gridCol w:w="1336"/>
        <w:gridCol w:w="1348"/>
        <w:gridCol w:w="567"/>
        <w:gridCol w:w="709"/>
        <w:gridCol w:w="708"/>
        <w:gridCol w:w="1560"/>
      </w:tblGrid>
      <w:tr w:rsidR="00835C5E" w14:paraId="775A5B95" w14:textId="77777777" w:rsidTr="00835C5E">
        <w:tc>
          <w:tcPr>
            <w:tcW w:w="570" w:type="dxa"/>
          </w:tcPr>
          <w:p w14:paraId="718E706B" w14:textId="66EA27DD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1811" w:type="dxa"/>
          </w:tcPr>
          <w:p w14:paraId="007BBD20" w14:textId="5E77691D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SKU/Item description</w:t>
            </w:r>
          </w:p>
        </w:tc>
        <w:tc>
          <w:tcPr>
            <w:tcW w:w="785" w:type="dxa"/>
          </w:tcPr>
          <w:p w14:paraId="261318AB" w14:textId="4E911FAD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Units</w:t>
            </w:r>
          </w:p>
        </w:tc>
        <w:tc>
          <w:tcPr>
            <w:tcW w:w="671" w:type="dxa"/>
          </w:tcPr>
          <w:p w14:paraId="45A619C2" w14:textId="4D575DD2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Qty</w:t>
            </w:r>
          </w:p>
        </w:tc>
        <w:tc>
          <w:tcPr>
            <w:tcW w:w="1336" w:type="dxa"/>
          </w:tcPr>
          <w:p w14:paraId="10371151" w14:textId="1E76FF2F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Acquisition rate in Rs.</w:t>
            </w:r>
          </w:p>
        </w:tc>
        <w:tc>
          <w:tcPr>
            <w:tcW w:w="1348" w:type="dxa"/>
          </w:tcPr>
          <w:p w14:paraId="2BA00687" w14:textId="1682FC5F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Material condition (Scrap, used, new)</w:t>
            </w:r>
          </w:p>
        </w:tc>
        <w:tc>
          <w:tcPr>
            <w:tcW w:w="567" w:type="dxa"/>
          </w:tcPr>
          <w:p w14:paraId="35272210" w14:textId="7650ABE7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Tfr %</w:t>
            </w:r>
          </w:p>
        </w:tc>
        <w:tc>
          <w:tcPr>
            <w:tcW w:w="709" w:type="dxa"/>
          </w:tcPr>
          <w:p w14:paraId="3952A26B" w14:textId="4FA4AE1F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Tfr Rate</w:t>
            </w:r>
          </w:p>
        </w:tc>
        <w:tc>
          <w:tcPr>
            <w:tcW w:w="708" w:type="dxa"/>
          </w:tcPr>
          <w:p w14:paraId="322DBE36" w14:textId="798F534E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Tfr Amt</w:t>
            </w:r>
          </w:p>
        </w:tc>
        <w:tc>
          <w:tcPr>
            <w:tcW w:w="1560" w:type="dxa"/>
          </w:tcPr>
          <w:p w14:paraId="1FE6E134" w14:textId="39EB4723" w:rsidR="00835C5E" w:rsidRDefault="00835C5E" w:rsidP="00826A80">
            <w:pPr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835C5E" w14:paraId="5267FC04" w14:textId="77777777" w:rsidTr="00835C5E">
        <w:tc>
          <w:tcPr>
            <w:tcW w:w="570" w:type="dxa"/>
          </w:tcPr>
          <w:p w14:paraId="1720E2E4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63ACFCD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7E6DF21E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5AEE537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040421A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2D8B79A1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AC5E24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748711B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CBE80D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3620509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44D5CC62" w14:textId="77777777" w:rsidTr="00835C5E">
        <w:tc>
          <w:tcPr>
            <w:tcW w:w="570" w:type="dxa"/>
          </w:tcPr>
          <w:p w14:paraId="59FB03DA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0DCFAF1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737BF61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759CC52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1A44E35B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5FD2E0B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803B156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0B6F674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6197B3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1A979903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216A9A3E" w14:textId="77777777" w:rsidTr="00835C5E">
        <w:tc>
          <w:tcPr>
            <w:tcW w:w="570" w:type="dxa"/>
          </w:tcPr>
          <w:p w14:paraId="024DE1A3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00D5E80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29334F21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306F75C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3F0552D4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4A476BD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0FFF62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693567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D67F4D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82869AB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2AED4ACA" w14:textId="77777777" w:rsidTr="00835C5E">
        <w:tc>
          <w:tcPr>
            <w:tcW w:w="570" w:type="dxa"/>
          </w:tcPr>
          <w:p w14:paraId="4448CBCA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37BED51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2F01522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60B9A5F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4D20E1F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018A073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743A931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9BE78F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B33A1F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16D9570D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101F5AE0" w14:textId="77777777" w:rsidTr="00835C5E">
        <w:tc>
          <w:tcPr>
            <w:tcW w:w="570" w:type="dxa"/>
          </w:tcPr>
          <w:p w14:paraId="637D5DD0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5B84E0FB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13B7F70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138C3BA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05D86DE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5AFCE54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2F57F2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F1C069D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13669C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F851910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3CE65D0A" w14:textId="77777777" w:rsidTr="00835C5E">
        <w:tc>
          <w:tcPr>
            <w:tcW w:w="570" w:type="dxa"/>
          </w:tcPr>
          <w:p w14:paraId="33F421D2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37C252A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34E9909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7F5C7BA4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1A0048C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17F4BA0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2929B0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D52439E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07F8E9B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732A680B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4695D1C5" w14:textId="77777777" w:rsidTr="00835C5E">
        <w:tc>
          <w:tcPr>
            <w:tcW w:w="570" w:type="dxa"/>
          </w:tcPr>
          <w:p w14:paraId="5E76E52D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1242D2B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289A17B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3A8B7BAD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1414734B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6F97B6B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A4AA79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0B01A1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7A4A277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09D835D5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22AB2D77" w14:textId="77777777" w:rsidTr="00835C5E">
        <w:tc>
          <w:tcPr>
            <w:tcW w:w="570" w:type="dxa"/>
          </w:tcPr>
          <w:p w14:paraId="42AFED28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7229DF2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4B631A9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3400B01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1970E90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1BA9917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33EFBE4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2523C5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7E269CB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64015873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3127539E" w14:textId="77777777" w:rsidTr="00835C5E">
        <w:tc>
          <w:tcPr>
            <w:tcW w:w="570" w:type="dxa"/>
          </w:tcPr>
          <w:p w14:paraId="1B0EE507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257506F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1599589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36E8ACC4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1738A41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72FC95E5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F0F563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A6B8F1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3B5C482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E48FD39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00E02E41" w14:textId="77777777" w:rsidTr="00835C5E">
        <w:tc>
          <w:tcPr>
            <w:tcW w:w="570" w:type="dxa"/>
          </w:tcPr>
          <w:p w14:paraId="5EDABE19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08BB9DF3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20A7371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49F92F9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77A3A39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5BC7119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EF9FFD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7D94B06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62016B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8138B9F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2C7FD107" w14:textId="77777777" w:rsidTr="00835C5E">
        <w:tc>
          <w:tcPr>
            <w:tcW w:w="570" w:type="dxa"/>
          </w:tcPr>
          <w:p w14:paraId="1917C701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403A24D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11A41DC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601734AE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754CEBC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22FEE33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75FF420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725311D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8D9F5E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CBCA7D8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086A003F" w14:textId="77777777" w:rsidTr="00835C5E">
        <w:tc>
          <w:tcPr>
            <w:tcW w:w="570" w:type="dxa"/>
          </w:tcPr>
          <w:p w14:paraId="7160195B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0EB99A6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016537A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23152AD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7E19F2F1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4489F5A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BA2180D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1481ABC1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4DA6B67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0FB4067F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7C246458" w14:textId="77777777" w:rsidTr="00835C5E">
        <w:tc>
          <w:tcPr>
            <w:tcW w:w="570" w:type="dxa"/>
          </w:tcPr>
          <w:p w14:paraId="05B2B33B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33928DA4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185090B1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65CB8E0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4D15419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438238E3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5CD400B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E1ECF32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EFF8BE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0CA6F57D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35E9FB86" w14:textId="77777777" w:rsidTr="00835C5E">
        <w:tc>
          <w:tcPr>
            <w:tcW w:w="570" w:type="dxa"/>
          </w:tcPr>
          <w:p w14:paraId="2CE48710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561E3EA9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85" w:type="dxa"/>
          </w:tcPr>
          <w:p w14:paraId="6156CF0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5A51467D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7B0A086A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4AF1D6F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AD1E4A8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13DC9B7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A702C4C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1C605001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835C5E" w14:paraId="399A9062" w14:textId="77777777" w:rsidTr="00835C5E">
        <w:tc>
          <w:tcPr>
            <w:tcW w:w="570" w:type="dxa"/>
          </w:tcPr>
          <w:p w14:paraId="7E240118" w14:textId="77777777" w:rsidR="00835C5E" w:rsidRPr="00835C5E" w:rsidRDefault="00835C5E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464AF9F8" w14:textId="04AF08B8" w:rsidR="00835C5E" w:rsidRDefault="00835C5E" w:rsidP="00DA4FD9">
            <w:pPr>
              <w:jc w:val="right"/>
              <w:rPr>
                <w:lang w:val="en-US"/>
              </w:rPr>
            </w:pPr>
          </w:p>
        </w:tc>
        <w:tc>
          <w:tcPr>
            <w:tcW w:w="785" w:type="dxa"/>
          </w:tcPr>
          <w:p w14:paraId="4564697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38301523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27A7BE0D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6932C67F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5BF5E4CE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357978B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25D67C4" w14:textId="77777777" w:rsidR="00835C5E" w:rsidRDefault="00835C5E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6462B3DA" w14:textId="77777777" w:rsidR="00835C5E" w:rsidRDefault="00835C5E" w:rsidP="00826A80">
            <w:pPr>
              <w:rPr>
                <w:lang w:val="en-US"/>
              </w:rPr>
            </w:pPr>
          </w:p>
        </w:tc>
      </w:tr>
      <w:tr w:rsidR="00DA4FD9" w14:paraId="60D0D8A3" w14:textId="77777777" w:rsidTr="00835C5E">
        <w:tc>
          <w:tcPr>
            <w:tcW w:w="570" w:type="dxa"/>
          </w:tcPr>
          <w:p w14:paraId="3DCE5797" w14:textId="77777777" w:rsidR="00DA4FD9" w:rsidRPr="00835C5E" w:rsidRDefault="00DA4FD9" w:rsidP="00835C5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1811" w:type="dxa"/>
          </w:tcPr>
          <w:p w14:paraId="300307D6" w14:textId="49EE2E8B" w:rsidR="00DA4FD9" w:rsidRDefault="00DA4FD9" w:rsidP="00DA4FD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Total:</w:t>
            </w:r>
          </w:p>
        </w:tc>
        <w:tc>
          <w:tcPr>
            <w:tcW w:w="785" w:type="dxa"/>
          </w:tcPr>
          <w:p w14:paraId="7F505742" w14:textId="77777777" w:rsidR="00DA4FD9" w:rsidRDefault="00DA4FD9" w:rsidP="00826A80">
            <w:pPr>
              <w:rPr>
                <w:lang w:val="en-US"/>
              </w:rPr>
            </w:pPr>
          </w:p>
        </w:tc>
        <w:tc>
          <w:tcPr>
            <w:tcW w:w="671" w:type="dxa"/>
          </w:tcPr>
          <w:p w14:paraId="483079DC" w14:textId="77777777" w:rsidR="00DA4FD9" w:rsidRDefault="00DA4FD9" w:rsidP="00826A80">
            <w:pPr>
              <w:rPr>
                <w:lang w:val="en-US"/>
              </w:rPr>
            </w:pPr>
          </w:p>
        </w:tc>
        <w:tc>
          <w:tcPr>
            <w:tcW w:w="1336" w:type="dxa"/>
          </w:tcPr>
          <w:p w14:paraId="06BFC292" w14:textId="77777777" w:rsidR="00DA4FD9" w:rsidRDefault="00DA4FD9" w:rsidP="00826A80">
            <w:pPr>
              <w:rPr>
                <w:lang w:val="en-US"/>
              </w:rPr>
            </w:pPr>
          </w:p>
        </w:tc>
        <w:tc>
          <w:tcPr>
            <w:tcW w:w="1348" w:type="dxa"/>
          </w:tcPr>
          <w:p w14:paraId="0597FFC2" w14:textId="77777777" w:rsidR="00DA4FD9" w:rsidRDefault="00DA4FD9" w:rsidP="00826A8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33B691A" w14:textId="77777777" w:rsidR="00DA4FD9" w:rsidRDefault="00DA4FD9" w:rsidP="00826A8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93BEA0F" w14:textId="77777777" w:rsidR="00DA4FD9" w:rsidRDefault="00DA4FD9" w:rsidP="00826A80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A8EEC3B" w14:textId="77777777" w:rsidR="00DA4FD9" w:rsidRDefault="00DA4FD9" w:rsidP="00826A8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80988C6" w14:textId="77777777" w:rsidR="00DA4FD9" w:rsidRDefault="00DA4FD9" w:rsidP="00826A80">
            <w:pPr>
              <w:rPr>
                <w:lang w:val="en-US"/>
              </w:rPr>
            </w:pPr>
          </w:p>
        </w:tc>
      </w:tr>
    </w:tbl>
    <w:p w14:paraId="0DF7A3A8" w14:textId="77777777" w:rsidR="00826A80" w:rsidRPr="00826A80" w:rsidRDefault="00826A80" w:rsidP="00826A80">
      <w:pPr>
        <w:rPr>
          <w:lang w:val="en-US"/>
        </w:rPr>
      </w:pPr>
    </w:p>
    <w:sectPr w:rsidR="00826A80" w:rsidRPr="00826A8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C9D90" w14:textId="77777777" w:rsidR="003704B0" w:rsidRDefault="003704B0" w:rsidP="00835C5E">
      <w:r>
        <w:separator/>
      </w:r>
    </w:p>
  </w:endnote>
  <w:endnote w:type="continuationSeparator" w:id="0">
    <w:p w14:paraId="2CEDDD7C" w14:textId="77777777" w:rsidR="003704B0" w:rsidRDefault="003704B0" w:rsidP="0083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3152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8CEF50C" w14:textId="70F2785C" w:rsidR="00835C5E" w:rsidRDefault="00835C5E" w:rsidP="00835C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774DE8" w14:textId="77777777" w:rsidR="00835C5E" w:rsidRDefault="00835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7E27" w14:textId="77777777" w:rsidR="003704B0" w:rsidRDefault="003704B0" w:rsidP="00835C5E">
      <w:r>
        <w:separator/>
      </w:r>
    </w:p>
  </w:footnote>
  <w:footnote w:type="continuationSeparator" w:id="0">
    <w:p w14:paraId="3F713405" w14:textId="77777777" w:rsidR="003704B0" w:rsidRDefault="003704B0" w:rsidP="0083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121F7"/>
    <w:multiLevelType w:val="hybridMultilevel"/>
    <w:tmpl w:val="717AE1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06CFC"/>
    <w:multiLevelType w:val="hybridMultilevel"/>
    <w:tmpl w:val="6E5E7510"/>
    <w:lvl w:ilvl="0" w:tplc="B4304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85DB0"/>
    <w:multiLevelType w:val="hybridMultilevel"/>
    <w:tmpl w:val="6E5E7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258126">
    <w:abstractNumId w:val="1"/>
  </w:num>
  <w:num w:numId="2" w16cid:durableId="1852836813">
    <w:abstractNumId w:val="2"/>
  </w:num>
  <w:num w:numId="3" w16cid:durableId="209428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22"/>
    <w:rsid w:val="000B0E70"/>
    <w:rsid w:val="00167280"/>
    <w:rsid w:val="0025064E"/>
    <w:rsid w:val="00324022"/>
    <w:rsid w:val="00325229"/>
    <w:rsid w:val="003704B0"/>
    <w:rsid w:val="00826A80"/>
    <w:rsid w:val="00835C5E"/>
    <w:rsid w:val="00C90694"/>
    <w:rsid w:val="00CC4694"/>
    <w:rsid w:val="00DA4FD9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40F2"/>
  <w15:chartTrackingRefBased/>
  <w15:docId w15:val="{7FF6924D-CA65-447A-A4C4-5C035F1A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0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0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0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0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0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0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0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0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0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0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0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0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0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0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0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0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C5E"/>
  </w:style>
  <w:style w:type="paragraph" w:styleId="Footer">
    <w:name w:val="footer"/>
    <w:basedOn w:val="Normal"/>
    <w:link w:val="FooterChar"/>
    <w:uiPriority w:val="99"/>
    <w:unhideWhenUsed/>
    <w:rsid w:val="00835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7</cp:revision>
  <cp:lastPrinted>2024-03-23T07:35:00Z</cp:lastPrinted>
  <dcterms:created xsi:type="dcterms:W3CDTF">2024-03-23T06:02:00Z</dcterms:created>
  <dcterms:modified xsi:type="dcterms:W3CDTF">2024-03-23T09:22:00Z</dcterms:modified>
</cp:coreProperties>
</file>