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t>AMC payments for equipments not applicable for gvone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03EA4"/>
    <w:rsid w:val="0F2A424A"/>
    <w:rsid w:val="28147BC9"/>
    <w:rsid w:val="2DB1578C"/>
    <w:rsid w:val="423A02A1"/>
    <w:rsid w:val="44EF53A8"/>
    <w:rsid w:val="4FE319FB"/>
    <w:rsid w:val="548E1678"/>
    <w:rsid w:val="6D90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2023-01-02T09:55:00Z</dcterms:created>
  <dc:creator>eng</dc:creator>
  <cp:lastModifiedBy>eng</cp:lastModifiedBy>
  <dcterms:modified xsi:type="dcterms:W3CDTF">2023-01-02T10:00:04Z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D6D37BF9BBC74746A08C9330B0954043</vt:lpwstr>
  </property>
</Properties>
</file>