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7C22D0">
              <w:rPr>
                <w:sz w:val="21"/>
                <w:szCs w:val="21"/>
              </w:rPr>
              <w:t>54</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7C22D0" w:rsidP="00030970">
            <w:pPr>
              <w:spacing w:after="0" w:line="240" w:lineRule="auto"/>
              <w:rPr>
                <w:sz w:val="21"/>
                <w:szCs w:val="21"/>
              </w:rPr>
            </w:pPr>
            <w:r>
              <w:rPr>
                <w:sz w:val="21"/>
                <w:szCs w:val="21"/>
              </w:rPr>
              <w:t>Rajendra Prasad Goud</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B7223C" w:rsidP="00030970">
            <w:pPr>
              <w:spacing w:after="0" w:line="240" w:lineRule="auto"/>
              <w:rPr>
                <w:sz w:val="21"/>
                <w:szCs w:val="21"/>
              </w:rPr>
            </w:pPr>
            <w:r>
              <w:rPr>
                <w:sz w:val="21"/>
                <w:szCs w:val="21"/>
              </w:rPr>
              <w:t>135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7C22D0" w:rsidP="00030970">
            <w:pPr>
              <w:spacing w:after="0" w:line="240" w:lineRule="auto"/>
              <w:rPr>
                <w:sz w:val="21"/>
                <w:szCs w:val="21"/>
              </w:rPr>
            </w:pPr>
            <w:r>
              <w:rPr>
                <w:sz w:val="21"/>
                <w:szCs w:val="21"/>
              </w:rPr>
              <w:t>19</w:t>
            </w:r>
            <w:r w:rsidR="00B7223C">
              <w:rPr>
                <w:sz w:val="21"/>
                <w:szCs w:val="21"/>
              </w:rPr>
              <w:t>/05/198</w:t>
            </w:r>
            <w:r>
              <w:rPr>
                <w:sz w:val="21"/>
                <w:szCs w:val="21"/>
              </w:rPr>
              <w:t>2</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7C22D0" w:rsidP="00030970">
            <w:pPr>
              <w:spacing w:after="0" w:line="240" w:lineRule="auto"/>
              <w:rPr>
                <w:sz w:val="21"/>
                <w:szCs w:val="21"/>
              </w:rPr>
            </w:pPr>
            <w:r>
              <w:rPr>
                <w:sz w:val="21"/>
                <w:szCs w:val="21"/>
              </w:rPr>
              <w:t>Hemalatha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7C22D0" w:rsidP="00030970">
            <w:pPr>
              <w:spacing w:after="0" w:line="240" w:lineRule="auto"/>
              <w:rPr>
                <w:sz w:val="21"/>
                <w:szCs w:val="21"/>
              </w:rPr>
            </w:pPr>
            <w:r>
              <w:rPr>
                <w:sz w:val="21"/>
                <w:szCs w:val="21"/>
              </w:rPr>
              <w:t>15/08/1983</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B7223C" w:rsidP="00030970">
            <w:pPr>
              <w:spacing w:after="0" w:line="240" w:lineRule="auto"/>
              <w:rPr>
                <w:sz w:val="21"/>
                <w:szCs w:val="21"/>
              </w:rPr>
            </w:pPr>
            <w:r>
              <w:rPr>
                <w:sz w:val="21"/>
                <w:szCs w:val="21"/>
              </w:rPr>
              <w:t>N.Anitha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7C22D0" w:rsidP="00030970">
            <w:pPr>
              <w:spacing w:after="0" w:line="240" w:lineRule="auto"/>
              <w:rPr>
                <w:sz w:val="21"/>
                <w:szCs w:val="21"/>
              </w:rPr>
            </w:pPr>
            <w:r>
              <w:rPr>
                <w:sz w:val="21"/>
                <w:szCs w:val="21"/>
              </w:rPr>
              <w:t>Rs.1.50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1B4FAA" w:rsidP="00030970">
            <w:pPr>
              <w:spacing w:after="0" w:line="240" w:lineRule="auto"/>
              <w:rPr>
                <w:sz w:val="21"/>
                <w:szCs w:val="21"/>
              </w:rPr>
            </w:pPr>
            <w:r>
              <w:rPr>
                <w:sz w:val="21"/>
                <w:szCs w:val="21"/>
              </w:rPr>
              <w:t>2</w:t>
            </w:r>
            <w:r w:rsidR="007C22D0">
              <w:rPr>
                <w:sz w:val="21"/>
                <w:szCs w:val="21"/>
              </w:rPr>
              <w:t>0-0</w:t>
            </w:r>
            <w:r>
              <w:rPr>
                <w:sz w:val="21"/>
                <w:szCs w:val="21"/>
              </w:rPr>
              <w:t>9</w:t>
            </w:r>
            <w:r w:rsidR="007C2A80">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22D0">
              <w:rPr>
                <w:sz w:val="21"/>
                <w:szCs w:val="21"/>
              </w:rPr>
              <w:t>8</w:t>
            </w:r>
            <w:r w:rsidR="001B4FAA">
              <w:rPr>
                <w:sz w:val="21"/>
                <w:szCs w:val="21"/>
              </w:rPr>
              <w:t>.</w:t>
            </w:r>
            <w:r w:rsidR="007C22D0">
              <w:rPr>
                <w:sz w:val="21"/>
                <w:szCs w:val="21"/>
              </w:rPr>
              <w:t>5</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7C22D0" w:rsidP="00030970">
            <w:pPr>
              <w:spacing w:after="0" w:line="240" w:lineRule="auto"/>
              <w:rPr>
                <w:sz w:val="21"/>
                <w:szCs w:val="21"/>
              </w:rPr>
            </w:pPr>
            <w:r>
              <w:rPr>
                <w:sz w:val="21"/>
                <w:szCs w:val="21"/>
              </w:rPr>
              <w:t>000035</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7C22D0" w:rsidP="00030970">
            <w:pPr>
              <w:spacing w:after="0" w:line="240" w:lineRule="auto"/>
              <w:rPr>
                <w:sz w:val="21"/>
                <w:szCs w:val="21"/>
              </w:rPr>
            </w:pPr>
            <w:r>
              <w:rPr>
                <w:sz w:val="21"/>
                <w:szCs w:val="21"/>
              </w:rPr>
              <w:t>102007</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71164F" w:rsidP="00030970">
            <w:pPr>
              <w:spacing w:after="0" w:line="240" w:lineRule="auto"/>
              <w:rPr>
                <w:sz w:val="21"/>
                <w:szCs w:val="21"/>
              </w:rPr>
            </w:pPr>
            <w:r>
              <w:rPr>
                <w:sz w:val="21"/>
                <w:szCs w:val="21"/>
              </w:rPr>
              <w:t>20-09-2020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7C22D0" w:rsidP="00030970">
            <w:pPr>
              <w:spacing w:after="0" w:line="240" w:lineRule="auto"/>
              <w:rPr>
                <w:sz w:val="21"/>
                <w:szCs w:val="21"/>
              </w:rPr>
            </w:pPr>
            <w:r>
              <w:rPr>
                <w:sz w:val="21"/>
                <w:szCs w:val="21"/>
              </w:rPr>
              <w:t>3444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F35A64" w:rsidP="00030970">
            <w:pPr>
              <w:spacing w:after="0" w:line="240" w:lineRule="auto"/>
              <w:rPr>
                <w:sz w:val="21"/>
                <w:szCs w:val="21"/>
              </w:rPr>
            </w:pPr>
            <w:r>
              <w:rPr>
                <w:sz w:val="21"/>
                <w:szCs w:val="21"/>
              </w:rPr>
              <w:t>AUMPB6652P</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F35A64" w:rsidP="00030970">
            <w:pPr>
              <w:spacing w:after="0" w:line="240" w:lineRule="auto"/>
              <w:rPr>
                <w:sz w:val="21"/>
                <w:szCs w:val="21"/>
              </w:rPr>
            </w:pPr>
            <w:r>
              <w:rPr>
                <w:sz w:val="21"/>
                <w:szCs w:val="21"/>
              </w:rPr>
              <w:t>50592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F35A64" w:rsidP="00030970">
            <w:pPr>
              <w:spacing w:after="0" w:line="240" w:lineRule="auto"/>
              <w:rPr>
                <w:sz w:val="21"/>
                <w:szCs w:val="21"/>
              </w:rPr>
            </w:pPr>
            <w:r>
              <w:rPr>
                <w:sz w:val="21"/>
                <w:szCs w:val="21"/>
              </w:rPr>
              <w:t>982468048794</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F35A64" w:rsidP="00030970">
            <w:pPr>
              <w:spacing w:after="0" w:line="240" w:lineRule="auto"/>
              <w:rPr>
                <w:sz w:val="21"/>
                <w:szCs w:val="21"/>
              </w:rPr>
            </w:pPr>
            <w:r>
              <w:rPr>
                <w:sz w:val="21"/>
                <w:szCs w:val="21"/>
              </w:rPr>
              <w:t>50590/50591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F35A64" w:rsidP="00030970">
            <w:pPr>
              <w:spacing w:after="0" w:line="240" w:lineRule="auto"/>
              <w:rPr>
                <w:sz w:val="21"/>
                <w:szCs w:val="21"/>
              </w:rPr>
            </w:pPr>
            <w:r>
              <w:rPr>
                <w:sz w:val="21"/>
                <w:szCs w:val="21"/>
              </w:rPr>
              <w:t>BSLPA1417M</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F35A64" w:rsidP="00030970">
            <w:pPr>
              <w:spacing w:after="0" w:line="240" w:lineRule="auto"/>
              <w:rPr>
                <w:sz w:val="21"/>
                <w:szCs w:val="21"/>
              </w:rPr>
            </w:pPr>
            <w:r>
              <w:rPr>
                <w:sz w:val="21"/>
                <w:szCs w:val="21"/>
              </w:rPr>
              <w:t>50595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F35A64" w:rsidP="00030970">
            <w:pPr>
              <w:spacing w:after="0" w:line="240" w:lineRule="auto"/>
              <w:rPr>
                <w:sz w:val="21"/>
                <w:szCs w:val="21"/>
              </w:rPr>
            </w:pPr>
            <w:r>
              <w:rPr>
                <w:sz w:val="21"/>
                <w:szCs w:val="21"/>
              </w:rPr>
              <w:t>561799104149</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F35A64" w:rsidP="00030970">
            <w:pPr>
              <w:spacing w:after="0" w:line="240" w:lineRule="auto"/>
              <w:rPr>
                <w:sz w:val="21"/>
                <w:szCs w:val="21"/>
              </w:rPr>
            </w:pPr>
            <w:r>
              <w:rPr>
                <w:sz w:val="21"/>
                <w:szCs w:val="21"/>
              </w:rPr>
              <w:t>50593/50594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N. Anitha</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8E8" w:rsidRDefault="002548E8" w:rsidP="00AA7905">
      <w:pPr>
        <w:spacing w:after="0" w:line="240" w:lineRule="auto"/>
      </w:pPr>
      <w:r>
        <w:separator/>
      </w:r>
    </w:p>
  </w:endnote>
  <w:endnote w:type="continuationSeparator" w:id="1">
    <w:p w:rsidR="002548E8" w:rsidRDefault="002548E8"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E610B4">
              <w:rPr>
                <w:sz w:val="20"/>
                <w:szCs w:val="20"/>
              </w:rPr>
              <w:fldChar w:fldCharType="begin"/>
            </w:r>
            <w:r>
              <w:rPr>
                <w:sz w:val="20"/>
                <w:szCs w:val="20"/>
              </w:rPr>
              <w:instrText xml:space="preserve"> PAGE </w:instrText>
            </w:r>
            <w:r w:rsidR="00E610B4">
              <w:rPr>
                <w:sz w:val="20"/>
                <w:szCs w:val="20"/>
              </w:rPr>
              <w:fldChar w:fldCharType="separate"/>
            </w:r>
            <w:r w:rsidR="00030970">
              <w:rPr>
                <w:noProof/>
                <w:sz w:val="20"/>
                <w:szCs w:val="20"/>
              </w:rPr>
              <w:t>2</w:t>
            </w:r>
            <w:r w:rsidR="00E610B4">
              <w:rPr>
                <w:sz w:val="20"/>
                <w:szCs w:val="20"/>
              </w:rPr>
              <w:fldChar w:fldCharType="end"/>
            </w:r>
            <w:r>
              <w:rPr>
                <w:sz w:val="20"/>
                <w:szCs w:val="20"/>
              </w:rPr>
              <w:t xml:space="preserve"> of </w:t>
            </w:r>
            <w:r w:rsidR="00E610B4">
              <w:rPr>
                <w:sz w:val="20"/>
                <w:szCs w:val="20"/>
              </w:rPr>
              <w:fldChar w:fldCharType="begin"/>
            </w:r>
            <w:r>
              <w:rPr>
                <w:sz w:val="20"/>
                <w:szCs w:val="20"/>
              </w:rPr>
              <w:instrText xml:space="preserve"> NUMPAGES  </w:instrText>
            </w:r>
            <w:r w:rsidR="00E610B4">
              <w:rPr>
                <w:sz w:val="20"/>
                <w:szCs w:val="20"/>
              </w:rPr>
              <w:fldChar w:fldCharType="separate"/>
            </w:r>
            <w:r w:rsidR="00030970">
              <w:rPr>
                <w:noProof/>
                <w:sz w:val="20"/>
                <w:szCs w:val="20"/>
              </w:rPr>
              <w:t>2</w:t>
            </w:r>
            <w:r w:rsidR="00E610B4">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8E8" w:rsidRDefault="002548E8" w:rsidP="00AA7905">
      <w:pPr>
        <w:spacing w:after="0" w:line="240" w:lineRule="auto"/>
      </w:pPr>
      <w:r>
        <w:separator/>
      </w:r>
    </w:p>
  </w:footnote>
  <w:footnote w:type="continuationSeparator" w:id="1">
    <w:p w:rsidR="002548E8" w:rsidRDefault="002548E8"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62FEB"/>
    <w:rsid w:val="00071C63"/>
    <w:rsid w:val="000806DD"/>
    <w:rsid w:val="000A3B40"/>
    <w:rsid w:val="000D275F"/>
    <w:rsid w:val="0011348A"/>
    <w:rsid w:val="00136E04"/>
    <w:rsid w:val="00146FBB"/>
    <w:rsid w:val="001B4FAA"/>
    <w:rsid w:val="00221A2A"/>
    <w:rsid w:val="0024106A"/>
    <w:rsid w:val="002548E8"/>
    <w:rsid w:val="00276B07"/>
    <w:rsid w:val="002E395D"/>
    <w:rsid w:val="00331D09"/>
    <w:rsid w:val="003667EF"/>
    <w:rsid w:val="00394566"/>
    <w:rsid w:val="003A3447"/>
    <w:rsid w:val="003B2C30"/>
    <w:rsid w:val="003D00E5"/>
    <w:rsid w:val="00400DE8"/>
    <w:rsid w:val="00405887"/>
    <w:rsid w:val="004840A8"/>
    <w:rsid w:val="00485020"/>
    <w:rsid w:val="0049070D"/>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164F"/>
    <w:rsid w:val="00716AB5"/>
    <w:rsid w:val="00717226"/>
    <w:rsid w:val="00740FF7"/>
    <w:rsid w:val="00742539"/>
    <w:rsid w:val="007468E1"/>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7</cp:revision>
  <cp:lastPrinted>2020-07-30T06:30:00Z</cp:lastPrinted>
  <dcterms:created xsi:type="dcterms:W3CDTF">2020-09-21T10:29:00Z</dcterms:created>
  <dcterms:modified xsi:type="dcterms:W3CDTF">2020-09-22T06:58:00Z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