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7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</w:tblPr>
      <w:tblGrid>
        <w:gridCol w:w="1819"/>
        <w:gridCol w:w="3643"/>
        <w:gridCol w:w="3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30" w:hRule="atLeast"/>
        </w:trPr>
        <w:tc>
          <w:tcPr>
            <w:tcW w:w="1819" w:type="dxa"/>
            <w:vAlign w:val="top"/>
          </w:tcPr>
          <w:p>
            <w:pPr>
              <w:pStyle w:val="7"/>
              <w:spacing w:line="210" w:lineRule="exact"/>
              <w:ind w:left="107" w:firstLine="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7288" w:type="dxa"/>
            <w:gridSpan w:val="2"/>
            <w:vAlign w:val="top"/>
          </w:tcPr>
          <w:p>
            <w:pPr>
              <w:pStyle w:val="7"/>
              <w:spacing w:line="210" w:lineRule="exact"/>
              <w:ind w:left="106" w:firstLine="0"/>
              <w:rPr>
                <w:sz w:val="20"/>
              </w:rPr>
            </w:pPr>
            <w:r>
              <w:rPr>
                <w:sz w:val="20"/>
              </w:rPr>
              <w:t>Modi Complex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30" w:hRule="atLeast"/>
        </w:trPr>
        <w:tc>
          <w:tcPr>
            <w:tcW w:w="1819" w:type="dxa"/>
            <w:vAlign w:val="top"/>
          </w:tcPr>
          <w:p>
            <w:pPr>
              <w:pStyle w:val="7"/>
              <w:spacing w:line="210" w:lineRule="exact"/>
              <w:ind w:left="107" w:firstLine="0"/>
              <w:rPr>
                <w:sz w:val="20"/>
              </w:rPr>
            </w:pPr>
            <w:r>
              <w:rPr>
                <w:sz w:val="20"/>
              </w:rPr>
              <w:t>Sale or Lease</w:t>
            </w:r>
          </w:p>
        </w:tc>
        <w:tc>
          <w:tcPr>
            <w:tcW w:w="7288" w:type="dxa"/>
            <w:gridSpan w:val="2"/>
            <w:vAlign w:val="top"/>
          </w:tcPr>
          <w:p>
            <w:pPr>
              <w:pStyle w:val="7"/>
              <w:spacing w:line="210" w:lineRule="exact"/>
              <w:ind w:left="104" w:firstLine="0"/>
              <w:rPr>
                <w:sz w:val="20"/>
              </w:rPr>
            </w:pPr>
            <w:r>
              <w:rPr>
                <w:sz w:val="20"/>
              </w:rPr>
              <w:t>Lease only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90" w:hRule="atLeast"/>
        </w:trPr>
        <w:tc>
          <w:tcPr>
            <w:tcW w:w="1819" w:type="dxa"/>
            <w:vAlign w:val="top"/>
          </w:tcPr>
          <w:p>
            <w:pPr>
              <w:pStyle w:val="7"/>
              <w:ind w:left="107" w:firstLine="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7288" w:type="dxa"/>
            <w:gridSpan w:val="2"/>
            <w:vAlign w:val="top"/>
          </w:tcPr>
          <w:p>
            <w:pPr>
              <w:pStyle w:val="7"/>
              <w:ind w:left="105" w:firstLine="0"/>
              <w:rPr>
                <w:sz w:val="20"/>
              </w:rPr>
            </w:pPr>
            <w:r>
              <w:rPr>
                <w:sz w:val="20"/>
              </w:rPr>
              <w:t>Necklace Road, Karbala Maidan, Secunderabad.</w:t>
            </w:r>
          </w:p>
          <w:p>
            <w:pPr>
              <w:pStyle w:val="7"/>
              <w:spacing w:line="230" w:lineRule="atLeast"/>
              <w:ind w:left="105" w:right="2176" w:firstLine="0"/>
              <w:rPr>
                <w:sz w:val="20"/>
              </w:rPr>
            </w:pPr>
            <w:r>
              <w:rPr>
                <w:sz w:val="20"/>
              </w:rPr>
              <w:t>Complex having access from M. G. Road and Necklace Road. Next to Justa Hotels &amp; Moksh Banquets.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18" w:hRule="atLeast"/>
        </w:trPr>
        <w:tc>
          <w:tcPr>
            <w:tcW w:w="1819" w:type="dxa"/>
            <w:vAlign w:val="top"/>
          </w:tcPr>
          <w:p>
            <w:pPr>
              <w:pStyle w:val="7"/>
              <w:ind w:left="107" w:firstLine="0"/>
              <w:rPr>
                <w:sz w:val="20"/>
              </w:rPr>
            </w:pPr>
            <w:r>
              <w:rPr>
                <w:sz w:val="20"/>
              </w:rPr>
              <w:t>Area</w:t>
            </w:r>
          </w:p>
        </w:tc>
        <w:tc>
          <w:tcPr>
            <w:tcW w:w="3643" w:type="dxa"/>
            <w:vAlign w:val="top"/>
          </w:tcPr>
          <w:p>
            <w:pPr>
              <w:pStyle w:val="7"/>
              <w:ind w:left="106" w:firstLine="0"/>
              <w:rPr>
                <w:sz w:val="20"/>
              </w:rPr>
            </w:pPr>
            <w:r>
              <w:rPr>
                <w:sz w:val="20"/>
              </w:rPr>
              <w:t>First Floor: 11,000 sft</w:t>
            </w:r>
          </w:p>
          <w:p>
            <w:pPr>
              <w:pStyle w:val="7"/>
              <w:spacing w:line="240" w:lineRule="auto"/>
              <w:ind w:left="105" w:right="536" w:firstLine="0"/>
              <w:rPr>
                <w:sz w:val="20"/>
              </w:rPr>
            </w:pPr>
            <w:r>
              <w:rPr>
                <w:sz w:val="20"/>
              </w:rPr>
              <w:t>Reserve parking space of 3,500 sft in basement</w:t>
            </w:r>
          </w:p>
        </w:tc>
        <w:tc>
          <w:tcPr>
            <w:tcW w:w="3645" w:type="dxa"/>
            <w:vAlign w:val="top"/>
          </w:tcPr>
          <w:p>
            <w:pPr>
              <w:pStyle w:val="7"/>
              <w:ind w:left="108" w:firstLine="0"/>
              <w:rPr>
                <w:sz w:val="20"/>
              </w:rPr>
            </w:pPr>
            <w:r>
              <w:rPr>
                <w:sz w:val="20"/>
              </w:rPr>
              <w:t>First Floor: 4,500 sft.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696" w:hRule="atLeast"/>
        </w:trPr>
        <w:tc>
          <w:tcPr>
            <w:tcW w:w="1819" w:type="dxa"/>
            <w:vAlign w:val="top"/>
          </w:tcPr>
          <w:p>
            <w:pPr>
              <w:pStyle w:val="7"/>
              <w:ind w:left="107" w:firstLine="0"/>
              <w:rPr>
                <w:sz w:val="20"/>
              </w:rPr>
            </w:pPr>
            <w:r>
              <w:rPr>
                <w:sz w:val="20"/>
              </w:rPr>
              <w:t>Terms of Lease</w:t>
            </w:r>
          </w:p>
        </w:tc>
        <w:tc>
          <w:tcPr>
            <w:tcW w:w="3643" w:type="dxa"/>
            <w:vAlign w:val="top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556"/>
                <w:tab w:val="left" w:pos="557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Rs. 30 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sft.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56"/>
                <w:tab w:val="left" w:pos="55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Property Tax to be paid 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Lessor.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56"/>
                <w:tab w:val="left" w:pos="557"/>
              </w:tabs>
              <w:spacing w:line="240" w:lineRule="auto"/>
              <w:ind w:right="761"/>
              <w:rPr>
                <w:sz w:val="20"/>
              </w:rPr>
            </w:pPr>
            <w:r>
              <w:rPr>
                <w:sz w:val="20"/>
              </w:rPr>
              <w:t>6 months rent as interest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free deposit.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56"/>
                <w:tab w:val="left" w:pos="55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Rent increase by 7% every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56"/>
                <w:tab w:val="left" w:pos="55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Maintenance Rs. 2.50/- 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sft.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56"/>
                <w:tab w:val="left" w:pos="557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Electricity charges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extra.</w:t>
            </w:r>
          </w:p>
        </w:tc>
        <w:tc>
          <w:tcPr>
            <w:tcW w:w="3645" w:type="dxa"/>
            <w:vAlign w:val="top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Rs. 30 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sft.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Property Tax to be paid 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Lessor.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40" w:lineRule="auto"/>
              <w:ind w:right="760"/>
              <w:rPr>
                <w:sz w:val="20"/>
              </w:rPr>
            </w:pPr>
            <w:r>
              <w:rPr>
                <w:sz w:val="20"/>
              </w:rPr>
              <w:t>6 months rent as interest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free deposit.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Rent increase by 7% every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Maintenance Rs. 2.50/- 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sft.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Electricity charges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437" w:hRule="atLeast"/>
        </w:trPr>
        <w:tc>
          <w:tcPr>
            <w:tcW w:w="1819" w:type="dxa"/>
            <w:vAlign w:val="top"/>
          </w:tcPr>
          <w:p>
            <w:pPr>
              <w:pStyle w:val="7"/>
              <w:ind w:left="107" w:firstLine="0"/>
              <w:rPr>
                <w:sz w:val="20"/>
              </w:rPr>
            </w:pPr>
            <w:r>
              <w:rPr>
                <w:sz w:val="20"/>
              </w:rPr>
              <w:t>Features</w:t>
            </w:r>
          </w:p>
        </w:tc>
        <w:tc>
          <w:tcPr>
            <w:tcW w:w="3643" w:type="dxa"/>
            <w:vAlign w:val="top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spacing w:line="240" w:lineRule="auto"/>
              <w:ind w:right="223"/>
              <w:rPr>
                <w:sz w:val="20"/>
              </w:rPr>
            </w:pPr>
            <w:r>
              <w:rPr>
                <w:sz w:val="20"/>
              </w:rPr>
              <w:t>Premises will be renovated 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 weeks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confirmation.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spacing w:line="240" w:lineRule="auto"/>
              <w:ind w:right="504"/>
              <w:rPr>
                <w:sz w:val="20"/>
              </w:rPr>
            </w:pPr>
            <w:r>
              <w:rPr>
                <w:sz w:val="20"/>
              </w:rPr>
              <w:t>Vitrified floor tiles with zypsum false ceiling shall 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Bathrooms will be fully renovated.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Fresh coat of paint shall 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done.</w:t>
            </w:r>
          </w:p>
        </w:tc>
        <w:tc>
          <w:tcPr>
            <w:tcW w:w="3645" w:type="dxa"/>
            <w:vAlign w:val="top"/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540"/>
                <w:tab w:val="left" w:pos="541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Fully furnished.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40"/>
                <w:tab w:val="left" w:pos="541"/>
              </w:tabs>
              <w:spacing w:line="240" w:lineRule="auto"/>
              <w:ind w:right="175"/>
              <w:rPr>
                <w:sz w:val="20"/>
              </w:rPr>
            </w:pPr>
            <w:r>
              <w:rPr>
                <w:sz w:val="20"/>
              </w:rPr>
              <w:t xml:space="preserve">Minor refurbishing of furniture </w:t>
            </w:r>
            <w:r>
              <w:rPr>
                <w:spacing w:val="-4"/>
                <w:sz w:val="20"/>
              </w:rPr>
              <w:t xml:space="preserve">shall </w:t>
            </w:r>
            <w:r>
              <w:rPr>
                <w:sz w:val="20"/>
              </w:rPr>
              <w:t>be taken up as 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64" w:hRule="atLeast"/>
        </w:trPr>
        <w:tc>
          <w:tcPr>
            <w:tcW w:w="1819" w:type="dxa"/>
            <w:vAlign w:val="top"/>
          </w:tcPr>
          <w:p>
            <w:pPr>
              <w:pStyle w:val="7"/>
              <w:ind w:left="107" w:firstLine="0"/>
              <w:rPr>
                <w:sz w:val="20"/>
              </w:rPr>
            </w:pPr>
            <w:r>
              <w:rPr>
                <w:sz w:val="20"/>
              </w:rPr>
              <w:t>Remarks</w:t>
            </w:r>
          </w:p>
        </w:tc>
        <w:tc>
          <w:tcPr>
            <w:tcW w:w="7288" w:type="dxa"/>
            <w:gridSpan w:val="2"/>
            <w:vAlign w:val="top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556"/>
                <w:tab w:val="left" w:pos="557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Building faces Necklace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Road.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56"/>
                <w:tab w:val="left" w:pos="55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Ample common parking area around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building.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56"/>
                <w:tab w:val="left" w:pos="557"/>
              </w:tabs>
              <w:spacing w:before="17" w:line="230" w:lineRule="exact"/>
              <w:ind w:right="509"/>
              <w:rPr>
                <w:sz w:val="20"/>
              </w:rPr>
            </w:pPr>
            <w:r>
              <w:rPr>
                <w:sz w:val="20"/>
              </w:rPr>
              <w:t>Lobby on ground and first floor shall be renovated and flooring replaced with granite on confirmation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lease.</w:t>
            </w:r>
          </w:p>
        </w:tc>
      </w:tr>
    </w:tbl>
    <w:p>
      <w:pPr>
        <w:pStyle w:val="2"/>
      </w:pPr>
    </w:p>
    <w:p>
      <w:pPr>
        <w:pStyle w:val="2"/>
        <w:spacing w:before="5"/>
        <w:rPr>
          <w:sz w:val="16"/>
        </w:rPr>
      </w:pPr>
      <w:r>
        <w:rPr>
          <w:sz w:val="16"/>
          <w:lang w:val="en-US"/>
        </w:rPr>
        <w:t xml:space="preserve"> </w:t>
      </w:r>
    </w:p>
    <w:p>
      <w:pPr>
        <w:pStyle w:val="2"/>
      </w:pPr>
      <w:r>
        <w:rPr>
          <w:rFonts w:ascii="Times New Roman" w:hAnsi="Times New Roman" w:eastAsia="Times New Roman" w:cs="Times New Roman"/>
          <w:sz w:val="20"/>
          <w:szCs w:val="20"/>
          <w:lang w:val="en-US" w:eastAsia="en-US" w:bidi="ar-SA"/>
        </w:rPr>
        <w:pict>
          <v:shape id="image1.jpeg" o:spid="_x0000_s1027" type="#_x0000_t75" style="position:absolute;left:0;margin-left:117.25pt;margin-top:2.6pt;height:248.9pt;width:380.25pt;mso-position-horizontal-relative:page;mso-wrap-distance-bottom:0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topAndBottom"/>
          </v:shape>
        </w:pict>
      </w:r>
    </w:p>
    <w:p>
      <w:pPr>
        <w:pStyle w:val="2"/>
        <w:spacing w:before="7"/>
        <w:rPr>
          <w:sz w:val="18"/>
        </w:rPr>
      </w:pPr>
    </w:p>
    <w:p>
      <w:pPr>
        <w:pStyle w:val="2"/>
        <w:ind w:left="220"/>
        <w:jc w:val="center"/>
      </w:pPr>
      <w:bookmarkStart w:id="0" w:name="_GoBack"/>
      <w:r>
        <w:t>FLOOR PLAN GIVEN OVERLEAF</w:t>
      </w:r>
    </w:p>
    <w:bookmarkEnd w:id="0"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type w:val="continuous"/>
          <w:pgSz w:w="11910" w:h="16840"/>
          <w:pgMar w:top="1420" w:right="20" w:bottom="1740" w:left="1580" w:header="720" w:footer="1554" w:gutter="0"/>
          <w:cols w:space="720" w:num="1"/>
        </w:sectPr>
      </w:pPr>
    </w:p>
    <w:p>
      <w:pPr>
        <w:pStyle w:val="2"/>
      </w:pPr>
    </w:p>
    <w:p>
      <w:pPr>
        <w:pStyle w:val="2"/>
      </w:pPr>
      <w:r>
        <w:rPr>
          <w:rFonts w:ascii="Times New Roman" w:hAnsi="Times New Roman" w:eastAsia="Times New Roman" w:cs="Times New Roman"/>
          <w:sz w:val="20"/>
          <w:szCs w:val="20"/>
          <w:lang w:val="en-US" w:eastAsia="en-US" w:bidi="ar-SA"/>
        </w:rPr>
        <w:pict>
          <v:group id="Group 1027" o:spid="_x0000_s1028" style="position:absolute;left:0;margin-left:-54.2pt;margin-top:224.2pt;height:433.55pt;width:689.85pt;mso-position-horizontal-relative:page;mso-position-vertical-relative:page;rotation:5898240f;z-index:-251658240;" coordorigin="1086,-722" coordsize="14666,11641">
            <o:lock v:ext="edit" position="f" selection="f" grouping="f" rotation="f" cropping="f" text="f"/>
            <v:shape id="_x0000_s2058" o:spid="_x0000_s1029" type="#_x0000_t75" style="position:absolute;left:1086;top:987;height:9932;width:14666;rotation:0f;" o:ole="f" fillcolor="#FFFFFF" filled="f" o:preferrelative="t" stroked="f" coordorigin="0,0" coordsize="21600,21600">
              <v:fill on="f" color2="#FFFFFF" focus="0%"/>
              <v:imagedata gain="65536f" blacklevel="0f" gamma="0" o:title="" r:id="rId12"/>
              <o:lock v:ext="edit" position="f" selection="f" grouping="f" rotation="f" cropping="f" text="f" aspectratio="t"/>
            </v:shape>
            <v:shape id="_x0000_s2059" o:spid="_x0000_s1030" o:spt="100" type="" style="position:absolute;left:4847;top:-722;height:3095;width:51;rotation:0f;" o:ole="f" fillcolor="#FFFFFF" filled="f" o:preferrelative="t" stroked="t" coordorigin="4848,-721" coordsize="-4797,3816" adj="0,0" path="m12626,4848l9532,4855m12627,4894l9532,4899e">
              <v:fill on="f" color2="#FFFFFF" focus="0%"/>
              <v:stroke color="#231F20" color2="#FFFFFF" miterlimit="2"/>
              <v:imagedata gain="65536f" blacklevel="0f" gamma="0"/>
              <o:lock v:ext="edit" position="f" selection="f" grouping="f" rotation="f" cropping="f" text="f" aspectratio="f"/>
            </v:shape>
          </v:group>
        </w:pic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tabs>
          <w:tab w:val="left" w:pos="7377"/>
        </w:tabs>
      </w:pPr>
      <w:r>
        <w:tab/>
      </w:r>
    </w:p>
    <w:p>
      <w:pPr>
        <w:pStyle w:val="2"/>
      </w:pPr>
      <w:r>
        <w:rPr>
          <w:rFonts w:ascii="Times New Roman" w:hAnsi="Times New Roman" w:eastAsia="Times New Roman" w:cs="Times New Roman"/>
          <w:sz w:val="20"/>
          <w:szCs w:val="20"/>
          <w:lang w:val="en-US" w:eastAsia="en-US" w:bidi="ar-SA"/>
        </w:rPr>
        <w:pict>
          <v:shape id="_x0000_s2063" o:spid="_x0000_s1031" type="#_x0000_t136" style="position:absolute;left:0;margin-left:447.05pt;margin-top:8.8pt;height:10pt;width:14pt;mso-position-horizontal-relative:page;rotation:917504f;z-index:251660288;" o:ole="f" fillcolor="#231F20" filled="t" o:preferrelative="t" stroked="f" coordorigin="0,0" coordsize="21600,21600" adj="10800">
            <v:imagedata gain="65536f" blacklevel="0f" gamma="0"/>
            <o:lock v:ext="edit" position="f" selection="f" grouping="f" rotation="f" cropping="f" text="f" aspectratio="f"/>
            <v:textpath on="t" fitpath="t" trim="t" xscale="f" string="67’" style="v-text-align:center;font-family:&amp;quot;font-size:10pt;"/>
          </v:shape>
        </w:pict>
      </w:r>
    </w:p>
    <w:p>
      <w:pPr>
        <w:pStyle w:val="2"/>
        <w:tabs>
          <w:tab w:val="left" w:pos="7431"/>
        </w:tabs>
      </w:pPr>
      <w:r>
        <w:tab/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tabs>
          <w:tab w:val="left" w:pos="7186"/>
        </w:tabs>
      </w:pPr>
      <w:r>
        <w:tab/>
      </w:r>
    </w:p>
    <w:p>
      <w:pPr>
        <w:pStyle w:val="2"/>
      </w:pPr>
    </w:p>
    <w:p>
      <w:pPr>
        <w:pStyle w:val="2"/>
      </w:pPr>
    </w:p>
    <w:p>
      <w:pPr>
        <w:pStyle w:val="2"/>
        <w:tabs>
          <w:tab w:val="left" w:pos="7377"/>
        </w:tabs>
      </w:pPr>
      <w:r>
        <w:t xml:space="preserve">                                                                                                                                   4,500 sft</w:t>
      </w:r>
    </w:p>
    <w:p>
      <w:pPr>
        <w:pStyle w:val="2"/>
        <w:tabs>
          <w:tab w:val="left" w:pos="6969"/>
        </w:tabs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1"/>
        </w:tabs>
        <w:spacing w:before="123"/>
        <w:rPr>
          <w:sz w:val="22"/>
          <w:szCs w:val="22"/>
        </w:rPr>
      </w:pPr>
      <w:r>
        <w:t xml:space="preserve">                                                                              </w:t>
      </w:r>
      <w:r>
        <w:tab/>
      </w:r>
      <w:r>
        <w:rPr>
          <w:sz w:val="22"/>
          <w:szCs w:val="22"/>
        </w:rPr>
        <w:t xml:space="preserve">                     </w:t>
      </w:r>
      <w:r>
        <w:rPr>
          <w:color w:val="231F20"/>
          <w:w w:val="105"/>
          <w:sz w:val="22"/>
          <w:szCs w:val="22"/>
        </w:rPr>
        <w:t>11000 sft</w:t>
      </w:r>
      <w:r>
        <w:rPr>
          <w:color w:val="231F20"/>
          <w:w w:val="105"/>
          <w:sz w:val="22"/>
          <w:szCs w:val="22"/>
        </w:rPr>
        <w:tab/>
      </w:r>
    </w:p>
    <w:p>
      <w:pPr>
        <w:pStyle w:val="2"/>
        <w:tabs>
          <w:tab w:val="left" w:pos="4673"/>
          <w:tab w:val="left" w:pos="6860"/>
          <w:tab w:val="right" w:pos="10201"/>
        </w:tabs>
        <w:spacing w:before="91"/>
        <w:ind w:right="109"/>
      </w:pPr>
      <w:r>
        <w:tab/>
      </w:r>
    </w:p>
    <w:p>
      <w:pPr>
        <w:pStyle w:val="2"/>
        <w:spacing w:before="91"/>
        <w:ind w:right="109"/>
        <w:jc w:val="right"/>
      </w:pPr>
      <w:r>
        <w:t xml:space="preserve"> </w:t>
      </w:r>
    </w:p>
    <w:sectPr>
      <w:pgSz w:w="11910" w:h="16840"/>
      <w:pgMar w:top="1580" w:right="20" w:bottom="1740" w:left="1580" w:header="0" w:footer="1554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</w:pPr>
    <w:r>
      <w:rPr>
        <w:rFonts w:ascii="Times New Roman" w:hAnsi="Times New Roman" w:eastAsia="Times New Roman" w:cs="Times New Roman"/>
        <w:sz w:val="20"/>
        <w:szCs w:val="20"/>
        <w:lang w:val="en-US" w:eastAsia="en-US" w:bidi="en-US"/>
      </w:rPr>
      <w:pict>
        <v:shape id="_x0000_s1025" o:spid="_x0000_s1025" type="#_x0000_t202" style="position:absolute;left:0;margin-left:139.9pt;margin-top:753.2pt;height:47.5pt;width:335.2pt;mso-position-horizontal-relative:page;mso-position-vertical-relative:page;rotation:0f;z-index:-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  <w:spacing w:before="10"/>
                  <w:ind w:left="1" w:right="3"/>
                  <w:jc w:val="center"/>
                </w:pPr>
                <w:r>
                  <w:t>Modi Consultancy Services.</w:t>
                </w:r>
              </w:p>
              <w:p>
                <w:pPr>
                  <w:pStyle w:val="2"/>
                  <w:spacing w:before="1" w:line="229" w:lineRule="exact"/>
                  <w:ind w:left="2" w:right="3"/>
                  <w:jc w:val="center"/>
                </w:pPr>
                <w:r>
                  <w:t>Call: Anand Kumar Netha +91-9502277099</w:t>
                </w:r>
              </w:p>
              <w:p>
                <w:pPr>
                  <w:spacing w:line="229" w:lineRule="exact"/>
                  <w:ind w:left="3" w:right="3"/>
                  <w:jc w:val="center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Email: anandkumar</w:t>
                </w:r>
                <w:r>
                  <w:fldChar w:fldCharType="begin"/>
                </w:r>
                <w:r>
                  <w:instrText xml:space="preserve">HYPERLINK "mailto:nagireddy@modiproperties.com" </w:instrText>
                </w:r>
                <w:r>
                  <w:fldChar w:fldCharType="separate"/>
                </w:r>
                <w:r>
                  <w:rPr>
                    <w:sz w:val="20"/>
                  </w:rPr>
                  <w:t xml:space="preserve">@modiproperties.com, </w:t>
                </w:r>
                <w:r>
                  <w:fldChar w:fldCharType="end"/>
                </w:r>
                <w:r>
                  <w:rPr>
                    <w:b/>
                    <w:color w:val="0000FF"/>
                    <w:spacing w:val="-144"/>
                    <w:sz w:val="20"/>
                    <w:u w:val="single" w:color="0000FF"/>
                  </w:rPr>
                  <w:t>w</w:t>
                </w:r>
                <w:r>
                  <w:rPr>
                    <w:b/>
                    <w:color w:val="0000FF"/>
                    <w:spacing w:val="91"/>
                    <w:sz w:val="20"/>
                  </w:rPr>
                  <w:t xml:space="preserve"> </w:t>
                </w:r>
                <w:r>
                  <w:rPr>
                    <w:b/>
                    <w:color w:val="0000FF"/>
                    <w:sz w:val="20"/>
                    <w:u w:val="single" w:color="0000FF"/>
                  </w:rPr>
                  <w:t>ww.modiconsultancyservices.com</w:t>
                </w:r>
              </w:p>
              <w:p>
                <w:pPr>
                  <w:pStyle w:val="2"/>
                  <w:ind w:left="3" w:right="3"/>
                  <w:jc w:val="center"/>
                </w:pPr>
                <w:r>
                  <w:t>modi.complex.I.floor.</w:t>
                </w:r>
                <w:r>
                  <w:rPr>
                    <w:lang w:val="en-US"/>
                  </w:rPr>
                  <w:t>26</w:t>
                </w:r>
                <w:r>
                  <w:t>-0</w:t>
                </w:r>
                <w:r>
                  <w:rPr>
                    <w:lang w:val="en-US"/>
                  </w:rPr>
                  <w:t>6</w:t>
                </w:r>
                <w:r>
                  <w:t>-</w:t>
                </w:r>
                <w:r>
                  <w:rPr>
                    <w:lang w:val="en-US"/>
                  </w:rPr>
                  <w:t>2020</w:t>
                </w:r>
                <w:r>
                  <w:t>.doc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64531888">
    <w:nsid w:val="4B5F39B0"/>
    <w:multiLevelType w:val="multilevel"/>
    <w:tmpl w:val="4B5F39B0"/>
    <w:lvl w:ilvl="0" w:tentative="1">
      <w:start w:val="0"/>
      <w:numFmt w:val="bullet"/>
      <w:lvlText w:val=""/>
      <w:lvlJc w:val="left"/>
      <w:pPr>
        <w:ind w:left="54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 w:tentative="1">
      <w:start w:val="0"/>
      <w:numFmt w:val="bullet"/>
      <w:lvlText w:val="•"/>
      <w:lvlJc w:val="left"/>
      <w:pPr>
        <w:ind w:left="849" w:hanging="360"/>
      </w:pPr>
      <w:rPr>
        <w:rFonts w:hint="default"/>
        <w:lang w:val="en-US" w:eastAsia="en-US" w:bidi="en-US"/>
      </w:rPr>
    </w:lvl>
    <w:lvl w:ilvl="2" w:tentative="1">
      <w:start w:val="0"/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en-US"/>
      </w:rPr>
    </w:lvl>
    <w:lvl w:ilvl="3" w:tentative="1">
      <w:start w:val="0"/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en-US"/>
      </w:rPr>
    </w:lvl>
    <w:lvl w:ilvl="4" w:tentative="1">
      <w:start w:val="0"/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5" w:tentative="1">
      <w:start w:val="0"/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en-US"/>
      </w:rPr>
    </w:lvl>
    <w:lvl w:ilvl="6" w:tentative="1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en-US"/>
      </w:rPr>
    </w:lvl>
    <w:lvl w:ilvl="7" w:tentative="1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en-US"/>
      </w:rPr>
    </w:lvl>
    <w:lvl w:ilvl="8" w:tentative="1">
      <w:start w:val="0"/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en-US"/>
      </w:rPr>
    </w:lvl>
  </w:abstractNum>
  <w:abstractNum w:abstractNumId="417409810">
    <w:nsid w:val="18E12B12"/>
    <w:multiLevelType w:val="multilevel"/>
    <w:tmpl w:val="18E12B12"/>
    <w:lvl w:ilvl="0" w:tentative="1">
      <w:start w:val="0"/>
      <w:numFmt w:val="bullet"/>
      <w:lvlText w:val=""/>
      <w:lvlJc w:val="left"/>
      <w:pPr>
        <w:ind w:left="53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 w:tentative="1">
      <w:start w:val="0"/>
      <w:numFmt w:val="bullet"/>
      <w:lvlText w:val="•"/>
      <w:lvlJc w:val="left"/>
      <w:pPr>
        <w:ind w:left="849" w:hanging="360"/>
      </w:pPr>
      <w:rPr>
        <w:rFonts w:hint="default"/>
        <w:lang w:val="en-US" w:eastAsia="en-US" w:bidi="en-US"/>
      </w:rPr>
    </w:lvl>
    <w:lvl w:ilvl="2" w:tentative="1">
      <w:start w:val="0"/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en-US"/>
      </w:rPr>
    </w:lvl>
    <w:lvl w:ilvl="3" w:tentative="1">
      <w:start w:val="0"/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en-US"/>
      </w:rPr>
    </w:lvl>
    <w:lvl w:ilvl="4" w:tentative="1">
      <w:start w:val="0"/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en-US"/>
      </w:rPr>
    </w:lvl>
    <w:lvl w:ilvl="5" w:tentative="1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en-US"/>
      </w:rPr>
    </w:lvl>
    <w:lvl w:ilvl="6" w:tentative="1">
      <w:start w:val="0"/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en-US"/>
      </w:rPr>
    </w:lvl>
    <w:lvl w:ilvl="7" w:tentative="1">
      <w:start w:val="0"/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8" w:tentative="1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en-US"/>
      </w:rPr>
    </w:lvl>
  </w:abstractNum>
  <w:abstractNum w:abstractNumId="1587181958">
    <w:nsid w:val="5E9A7986"/>
    <w:multiLevelType w:val="multilevel"/>
    <w:tmpl w:val="5E9A7986"/>
    <w:lvl w:ilvl="0" w:tentative="1">
      <w:start w:val="0"/>
      <w:numFmt w:val="bullet"/>
      <w:lvlText w:val=""/>
      <w:lvlJc w:val="left"/>
      <w:pPr>
        <w:ind w:left="556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 w:tentative="1">
      <w:start w:val="0"/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en-US"/>
      </w:rPr>
    </w:lvl>
    <w:lvl w:ilvl="2" w:tentative="1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entative="1">
      <w:start w:val="0"/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en-US"/>
      </w:rPr>
    </w:lvl>
    <w:lvl w:ilvl="4" w:tentative="1">
      <w:start w:val="0"/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en-US"/>
      </w:rPr>
    </w:lvl>
    <w:lvl w:ilvl="5" w:tentative="1">
      <w:start w:val="0"/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en-US"/>
      </w:rPr>
    </w:lvl>
    <w:lvl w:ilvl="6" w:tentative="1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en-US"/>
      </w:rPr>
    </w:lvl>
    <w:lvl w:ilvl="7" w:tentative="1">
      <w:start w:val="0"/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en-US"/>
      </w:rPr>
    </w:lvl>
    <w:lvl w:ilvl="8" w:tentative="1">
      <w:start w:val="0"/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en-US"/>
      </w:rPr>
    </w:lvl>
  </w:abstractNum>
  <w:abstractNum w:abstractNumId="513883048">
    <w:nsid w:val="1EA13BA8"/>
    <w:multiLevelType w:val="multilevel"/>
    <w:tmpl w:val="1EA13BA8"/>
    <w:lvl w:ilvl="0" w:tentative="1">
      <w:start w:val="0"/>
      <w:numFmt w:val="bullet"/>
      <w:lvlText w:val=""/>
      <w:lvlJc w:val="left"/>
      <w:pPr>
        <w:ind w:left="556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 w:tentative="1">
      <w:start w:val="0"/>
      <w:numFmt w:val="bullet"/>
      <w:lvlText w:val="•"/>
      <w:lvlJc w:val="left"/>
      <w:pPr>
        <w:ind w:left="867" w:hanging="360"/>
      </w:pPr>
      <w:rPr>
        <w:rFonts w:hint="default"/>
        <w:lang w:val="en-US" w:eastAsia="en-US" w:bidi="en-US"/>
      </w:rPr>
    </w:lvl>
    <w:lvl w:ilvl="2" w:tentative="1">
      <w:start w:val="0"/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en-US"/>
      </w:rPr>
    </w:lvl>
    <w:lvl w:ilvl="3" w:tentative="1">
      <w:start w:val="0"/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en-US"/>
      </w:rPr>
    </w:lvl>
    <w:lvl w:ilvl="4" w:tentative="1">
      <w:start w:val="0"/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en-US"/>
      </w:rPr>
    </w:lvl>
    <w:lvl w:ilvl="5" w:tentative="1">
      <w:start w:val="0"/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en-US"/>
      </w:rPr>
    </w:lvl>
    <w:lvl w:ilvl="6" w:tentative="1">
      <w:start w:val="0"/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en-US"/>
      </w:rPr>
    </w:lvl>
    <w:lvl w:ilvl="7" w:tentative="1">
      <w:start w:val="0"/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en-US"/>
      </w:rPr>
    </w:lvl>
    <w:lvl w:ilvl="8" w:tentative="1">
      <w:start w:val="0"/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en-US"/>
      </w:rPr>
    </w:lvl>
  </w:abstractNum>
  <w:abstractNum w:abstractNumId="1399939113">
    <w:nsid w:val="53716029"/>
    <w:multiLevelType w:val="multilevel"/>
    <w:tmpl w:val="53716029"/>
    <w:lvl w:ilvl="0" w:tentative="1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 w:tentative="1">
      <w:start w:val="0"/>
      <w:numFmt w:val="bullet"/>
      <w:lvlText w:val="•"/>
      <w:lvlJc w:val="left"/>
      <w:pPr>
        <w:ind w:left="867" w:hanging="360"/>
      </w:pPr>
      <w:rPr>
        <w:rFonts w:hint="default"/>
        <w:lang w:val="en-US" w:eastAsia="en-US" w:bidi="en-US"/>
      </w:rPr>
    </w:lvl>
    <w:lvl w:ilvl="2" w:tentative="1">
      <w:start w:val="0"/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en-US"/>
      </w:rPr>
    </w:lvl>
    <w:lvl w:ilvl="3" w:tentative="1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4" w:tentative="1">
      <w:start w:val="0"/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en-US"/>
      </w:rPr>
    </w:lvl>
    <w:lvl w:ilvl="5" w:tentative="1">
      <w:start w:val="0"/>
      <w:numFmt w:val="bullet"/>
      <w:lvlText w:val="•"/>
      <w:lvlJc w:val="left"/>
      <w:pPr>
        <w:ind w:left="2097" w:hanging="360"/>
      </w:pPr>
      <w:rPr>
        <w:rFonts w:hint="default"/>
        <w:lang w:val="en-US" w:eastAsia="en-US" w:bidi="en-US"/>
      </w:rPr>
    </w:lvl>
    <w:lvl w:ilvl="6" w:tentative="1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en-US"/>
      </w:rPr>
    </w:lvl>
    <w:lvl w:ilvl="7" w:tentative="1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8" w:tentative="1">
      <w:start w:val="0"/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en-US"/>
      </w:rPr>
    </w:lvl>
  </w:abstractNum>
  <w:num w:numId="1">
    <w:abstractNumId w:val="513883048"/>
  </w:num>
  <w:num w:numId="2">
    <w:abstractNumId w:val="1399939113"/>
  </w:num>
  <w:num w:numId="3">
    <w:abstractNumId w:val="417409810"/>
  </w:num>
  <w:num w:numId="4">
    <w:abstractNumId w:val="1264531888"/>
  </w:num>
  <w:num w:numId="5">
    <w:abstractNumId w:val="15871819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qFormat/>
    <w:uiPriority w:val="1"/>
    <w:rPr>
      <w:sz w:val="20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</w:pPr>
  </w:style>
  <w:style w:type="paragraph" w:customStyle="1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223" w:lineRule="exact"/>
      <w:ind w:left="556" w:hanging="361"/>
    </w:pPr>
  </w:style>
  <w:style w:type="character" w:customStyle="1" w:styleId="8">
    <w:name w:val="Header Char"/>
    <w:basedOn w:val="5"/>
    <w:link w:val="4"/>
    <w:semiHidden/>
    <w:uiPriority w:val="99"/>
    <w:rPr>
      <w:rFonts w:ascii="Times New Roman" w:hAnsi="Times New Roman" w:eastAsia="Times New Roman" w:cs="Times New Roman"/>
      <w:lang w:bidi="en-US"/>
    </w:rPr>
  </w:style>
  <w:style w:type="character" w:customStyle="1" w:styleId="9">
    <w:name w:val="Footer Char"/>
    <w:basedOn w:val="5"/>
    <w:link w:val="3"/>
    <w:semiHidden/>
    <w:uiPriority w:val="99"/>
    <w:rPr>
      <w:rFonts w:ascii="Times New Roman" w:hAnsi="Times New Roman" w:eastAsia="Times New Roman" w:cs="Times New Roman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image" Target="media/image1.jpeg"/><Relationship Id="rId12" Type="http://schemas.openxmlformats.org/officeDocument/2006/relationships/image" Target="media/image2.png"/><Relationship Id="rId13" Type="http://schemas.openxmlformats.org/officeDocument/2006/relationships/customXml" Target="../customXml/item1.xml"/><Relationship Id="rId14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Paramount Estates</Company>
  <Pages>2</Pages>
  <Words>222</Words>
  <Characters>1271</Characters>
  <Lines>10</Lines>
  <Paragraphs>2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2019-07-17T09:17:00Z</dcterms:created>
  <dc:creator>aruna</dc:creator>
  <cp:lastModifiedBy>temp</cp:lastModifiedBy>
  <cp:lastPrinted>2020-06-26T10:11:47Z</cp:lastPrinted>
  <dcterms:modified xsi:type="dcterms:W3CDTF">2020-06-26T10:12:25Z</dcterms:modified>
  <dc:title>Microsoft Word - modi.complex.I.floor.30-1-19.doc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2019-07-17T00:00:00Z</vt:filetime>
  </property>
  <property fmtid="{D5CDD505-2E9C-101B-9397-08002B2CF9AE}" pid="4" name="KSOProductBuildVer">
    <vt:lpwstr>1033-9.1.0.4550</vt:lpwstr>
  </property>
</Properties>
</file>