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SOR</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992A</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Mamta</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21-05-1977</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3,749/-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Sudhir Kumar Tiwari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65.73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65.73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60 days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r>
              <w:rPr>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 xml:space="preserve">76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01.23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01-11-2020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64.50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106080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01-11-2020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ICICI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 xml:space="preserve">Agent </w:t>
            </w:r>
            <w:bookmarkStart w:id="0" w:name="_GoBack"/>
            <w:bookmarkEnd w:id="0"/>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DTUPM0711G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6334 6485 1346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54396 / 54397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Mr. P. Ravi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Diwali Festive Offer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Free modular kitchen.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&amp;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G. Satish Kumar</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 Reddy</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8A35"/>
    <w:multiLevelType w:val="singleLevel"/>
    <w:tmpl w:val="45048A35"/>
    <w:lvl w:ilvl="0" w:tentative="0">
      <w:start w:val="7"/>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7ED4A1A"/>
    <w:rsid w:val="09604753"/>
    <w:rsid w:val="0DFE1661"/>
    <w:rsid w:val="0F4B2335"/>
    <w:rsid w:val="17B105B2"/>
    <w:rsid w:val="1A086695"/>
    <w:rsid w:val="317563A4"/>
    <w:rsid w:val="37CE168B"/>
    <w:rsid w:val="4479442F"/>
    <w:rsid w:val="447C137F"/>
    <w:rsid w:val="46D61996"/>
    <w:rsid w:val="514219D4"/>
    <w:rsid w:val="556D7677"/>
    <w:rsid w:val="5769683D"/>
    <w:rsid w:val="634776D1"/>
    <w:rsid w:val="65F32A3B"/>
    <w:rsid w:val="67345850"/>
    <w:rsid w:val="678B42C1"/>
    <w:rsid w:val="69C53993"/>
    <w:rsid w:val="79916EC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style>
  <w:style w:type="character" w:styleId="15">
    <w:name w:val="Strong"/>
    <w:qFormat/>
    <w:uiPriority w:val="0"/>
    <w:rPr>
      <w:b/>
      <w:bCs/>
    </w:rPr>
  </w:style>
  <w:style w:type="table" w:styleId="17">
    <w:name w:val="Table Grid"/>
    <w:basedOn w:val="16"/>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257</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2020-11-02T06:43:00Z</cp:lastPrinted>
  <dcterms:modified xsi:type="dcterms:W3CDTF">2020-11-02T07:38:40Z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