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SOR</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994B</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Vittal Babu Rao</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19-01-1973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3749/-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Mr. Vittal Rao</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65.73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30 days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numId w:val="0"/>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1,23,120/-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07-01-2021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64.50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410996</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07-01-2021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6851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AEGPG7143G</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60564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8190 6160 4254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60564 &amp; 60565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No</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Details of special</w:t>
            </w:r>
            <w:r>
              <w:rPr>
                <w:sz w:val="21"/>
                <w:szCs w:val="21"/>
                <w:lang w:val="en-US"/>
              </w:rPr>
              <w:t xml:space="preserve"> Festive</w:t>
            </w:r>
            <w:r>
              <w:rPr>
                <w:sz w:val="21"/>
                <w:szCs w:val="21"/>
              </w:rPr>
              <w:t xml:space="preserve"> offer, if any: </w:t>
            </w:r>
            <w:r>
              <w:rPr>
                <w:sz w:val="21"/>
                <w:szCs w:val="21"/>
                <w:lang w:val="en-US"/>
              </w:rPr>
              <w:t xml:space="preserve"> Free modular kitchen+hob+chimney+false ceiling in drawing &amp; dining with LED lights.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0557" w:type="dxa"/>
            <w:gridSpan w:val="4"/>
            <w:vAlign w:val="center"/>
          </w:tcPr>
          <w:p>
            <w:pPr>
              <w:rPr>
                <w:sz w:val="21"/>
                <w:szCs w:val="21"/>
                <w:lang w:val="en-US"/>
              </w:rPr>
            </w:pPr>
            <w:r>
              <w:rPr>
                <w:sz w:val="21"/>
                <w:szCs w:val="21"/>
              </w:rPr>
              <w:t xml:space="preserve">Remarks </w:t>
            </w:r>
            <w:r>
              <w:rPr>
                <w:sz w:val="21"/>
                <w:szCs w:val="21"/>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&amp; 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 Copy</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Rama Krishna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0</TotalTime>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accts</cp:lastModifiedBy>
  <cp:lastPrinted>2020-10-14T08:27:00Z</cp:lastPrinted>
  <dcterms:modified xsi:type="dcterms:W3CDTF">2021-01-07T11:54:37Z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