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Style w:val="4"/>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rFonts w:hint="default"/>
                <w:sz w:val="21"/>
                <w:szCs w:val="21"/>
                <w:lang w:val="en-US"/>
              </w:rPr>
            </w:pPr>
            <w:r>
              <w:rPr>
                <w:sz w:val="21"/>
                <w:szCs w:val="21"/>
              </w:rPr>
              <w:t>SOV</w:t>
            </w:r>
            <w:r>
              <w:rPr>
                <w:sz w:val="21"/>
                <w:szCs w:val="21"/>
                <w:lang w:val="en-US"/>
              </w:rPr>
              <w:t xml:space="preserve"> I</w:t>
            </w:r>
            <w:r>
              <w:rPr>
                <w:rFonts w:hint="default"/>
                <w:sz w:val="21"/>
                <w:szCs w:val="21"/>
                <w:lang w:val="en-US"/>
              </w:rPr>
              <w:t>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rFonts w:hint="default"/>
                <w:sz w:val="21"/>
                <w:szCs w:val="21"/>
                <w:lang w:val="en-US"/>
              </w:rPr>
            </w:pPr>
            <w:r>
              <w:rPr>
                <w:rFonts w:hint="default"/>
                <w:sz w:val="21"/>
                <w:szCs w:val="21"/>
                <w:lang w:val="en-US"/>
              </w:rPr>
              <w:t>128</w:t>
            </w:r>
          </w:p>
        </w:tc>
        <w:tc>
          <w:tcPr>
            <w:tcW w:w="3133" w:type="dxa"/>
            <w:vAlign w:val="center"/>
          </w:tcPr>
          <w:p>
            <w:pPr>
              <w:rPr>
                <w:sz w:val="21"/>
                <w:szCs w:val="21"/>
              </w:rPr>
            </w:pPr>
            <w:r>
              <w:rPr>
                <w:sz w:val="21"/>
                <w:szCs w:val="21"/>
              </w:rPr>
              <w:t>Total land area in Sq. yds.</w:t>
            </w:r>
          </w:p>
        </w:tc>
        <w:tc>
          <w:tcPr>
            <w:tcW w:w="2277" w:type="dxa"/>
            <w:vAlign w:val="center"/>
          </w:tcPr>
          <w:p>
            <w:pPr>
              <w:rPr>
                <w:rFonts w:hint="default"/>
                <w:sz w:val="21"/>
                <w:szCs w:val="21"/>
                <w:lang w:val="en-US"/>
              </w:rPr>
            </w:pPr>
            <w:r>
              <w:rPr>
                <w:rFonts w:hint="default"/>
                <w:sz w:val="21"/>
                <w:szCs w:val="21"/>
                <w:lang w:val="en-US"/>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rFonts w:hint="default"/>
                <w:sz w:val="21"/>
                <w:szCs w:val="21"/>
                <w:lang w:val="en-US"/>
              </w:rPr>
            </w:pPr>
            <w:r>
              <w:rPr>
                <w:sz w:val="21"/>
                <w:szCs w:val="21"/>
                <w:lang w:val="en-US"/>
              </w:rPr>
              <w:t>Anuradha</w:t>
            </w:r>
            <w:r>
              <w:rPr>
                <w:rFonts w:hint="default"/>
                <w:sz w:val="21"/>
                <w:szCs w:val="21"/>
                <w:lang w:val="en-US"/>
              </w:rPr>
              <w:t xml:space="preserve"> Kothapalli</w:t>
            </w:r>
          </w:p>
        </w:tc>
        <w:tc>
          <w:tcPr>
            <w:tcW w:w="3133" w:type="dxa"/>
            <w:vAlign w:val="center"/>
          </w:tcPr>
          <w:p>
            <w:pPr>
              <w:rPr>
                <w:sz w:val="21"/>
                <w:szCs w:val="21"/>
              </w:rPr>
            </w:pPr>
            <w:r>
              <w:rPr>
                <w:sz w:val="21"/>
                <w:szCs w:val="21"/>
              </w:rPr>
              <w:t>PPT No.</w:t>
            </w:r>
          </w:p>
        </w:tc>
        <w:tc>
          <w:tcPr>
            <w:tcW w:w="2277" w:type="dxa"/>
            <w:vAlign w:val="center"/>
          </w:tcPr>
          <w:p>
            <w:pPr>
              <w:rPr>
                <w:rFonts w:hint="default"/>
                <w:sz w:val="21"/>
                <w:szCs w:val="21"/>
                <w:lang w:val="en-US"/>
              </w:rPr>
            </w:pPr>
            <w:r>
              <w:rPr>
                <w:rFonts w:hint="default"/>
                <w:sz w:val="21"/>
                <w:szCs w:val="21"/>
                <w:lang w:val="en-US"/>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rPr>
            </w:pPr>
            <w:r>
              <w:rPr>
                <w:sz w:val="21"/>
                <w:szCs w:val="21"/>
                <w:lang w:val="en-US"/>
              </w:rPr>
              <w:t>1965</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rFonts w:hint="default"/>
                <w:sz w:val="21"/>
                <w:szCs w:val="21"/>
                <w:lang w:val="en-US"/>
              </w:rPr>
              <w:t>99</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rFonts w:hint="default"/>
                <w:sz w:val="21"/>
                <w:szCs w:val="21"/>
                <w:lang w:val="en-US"/>
              </w:rPr>
            </w:pPr>
            <w:r>
              <w:rPr>
                <w:rFonts w:hint="default"/>
                <w:sz w:val="21"/>
                <w:szCs w:val="21"/>
                <w:lang w:val="en-US"/>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rFonts w:hint="default"/>
                <w:sz w:val="21"/>
                <w:szCs w:val="21"/>
                <w:lang w:val="en-US"/>
              </w:rPr>
            </w:pPr>
            <w:r>
              <w:rPr>
                <w:rFonts w:hint="default"/>
                <w:sz w:val="21"/>
                <w:szCs w:val="21"/>
                <w:lang w:val="en-US"/>
              </w:rPr>
              <w:t>2 sq.yds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rFonts w:hint="default"/>
                <w:sz w:val="21"/>
                <w:szCs w:val="21"/>
                <w:lang w:val="en-US"/>
              </w:rPr>
            </w:pPr>
            <w:r>
              <w:rPr>
                <w:rFonts w:hint="default"/>
                <w:sz w:val="21"/>
                <w:szCs w:val="21"/>
                <w:lang w:val="en-US"/>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rFonts w:hint="default"/>
                <w:sz w:val="21"/>
                <w:szCs w:val="21"/>
                <w:lang w:val="en-US"/>
              </w:rPr>
            </w:pPr>
            <w:r>
              <w:rPr>
                <w:rFonts w:hint="default"/>
                <w:sz w:val="21"/>
                <w:szCs w:val="21"/>
                <w:lang w:val="en-US"/>
              </w:rPr>
              <w:t>99,60,000/-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rFonts w:hint="default"/>
                <w:sz w:val="21"/>
                <w:szCs w:val="21"/>
                <w:lang w:val="en-US"/>
              </w:rPr>
            </w:pPr>
            <w:r>
              <w:rPr>
                <w:rFonts w:hint="default"/>
                <w:sz w:val="21"/>
                <w:szCs w:val="21"/>
                <w:lang w:val="en-US"/>
              </w:rPr>
              <w:t>3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5</w:t>
            </w:r>
            <w:r>
              <w:rPr>
                <w:rFonts w:hint="default"/>
                <w:sz w:val="21"/>
                <w:szCs w:val="21"/>
                <w:lang w:val="en-US"/>
              </w:rPr>
              <w:t>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08-04-2021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w:t>
            </w:r>
            <w:r>
              <w:rPr>
                <w:rFonts w:hint="default"/>
                <w:sz w:val="21"/>
                <w:szCs w:val="21"/>
                <w:lang w:val="en-US"/>
              </w:rPr>
              <w:t>8</w:t>
            </w:r>
            <w:r>
              <w:rPr>
                <w:sz w:val="21"/>
                <w:szCs w:val="21"/>
              </w:rPr>
              <w:t>,</w:t>
            </w:r>
            <w:r>
              <w:rPr>
                <w:rFonts w:hint="default"/>
                <w:sz w:val="21"/>
                <w:szCs w:val="21"/>
                <w:lang w:val="en-US"/>
              </w:rPr>
              <w:t>10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003751</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rFonts w:hint="default"/>
                <w:sz w:val="21"/>
                <w:szCs w:val="21"/>
                <w:lang w:val="en-US"/>
              </w:rPr>
            </w:pPr>
            <w:r>
              <w:rPr>
                <w:rFonts w:hint="default"/>
                <w:sz w:val="21"/>
                <w:szCs w:val="21"/>
                <w:lang w:val="en-US"/>
              </w:rPr>
              <w:t>104005</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08-04-2021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8581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rFonts w:hint="default"/>
                <w:sz w:val="21"/>
                <w:szCs w:val="21"/>
                <w:lang w:val="en-US"/>
              </w:rPr>
            </w:pPr>
            <w:r>
              <w:rPr>
                <w:rFonts w:hint="default"/>
                <w:sz w:val="21"/>
                <w:szCs w:val="21"/>
                <w:lang w:val="en-US"/>
              </w:rPr>
              <w:t>Union Bank</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ACRPK5528Q</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71139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6997 0756 0295</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71139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rFonts w:hint="default"/>
                <w:sz w:val="21"/>
                <w:szCs w:val="21"/>
                <w:lang w:val="en-US"/>
              </w:rPr>
            </w:pPr>
            <w:r>
              <w:rPr>
                <w:sz w:val="21"/>
                <w:szCs w:val="21"/>
              </w:rPr>
              <w:t>N</w:t>
            </w:r>
            <w:r>
              <w:rPr>
                <w:rFonts w:hint="default"/>
                <w:sz w:val="21"/>
                <w:szCs w:val="21"/>
                <w:lang w:val="en-US"/>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rFonts w:hint="default"/>
                <w:sz w:val="21"/>
                <w:szCs w:val="21"/>
                <w:lang w:val="en-US"/>
              </w:rPr>
            </w:pPr>
            <w:r>
              <w:rPr>
                <w:sz w:val="21"/>
                <w:szCs w:val="21"/>
              </w:rPr>
              <w:t>N</w:t>
            </w:r>
            <w:r>
              <w:rPr>
                <w:rFonts w:hint="default"/>
                <w:sz w:val="21"/>
                <w:szCs w:val="21"/>
                <w:lang w:val="en-US"/>
              </w:rPr>
              <w:t>A</w:t>
            </w:r>
          </w:p>
        </w:tc>
        <w:tc>
          <w:tcPr>
            <w:tcW w:w="3133" w:type="dxa"/>
            <w:vAlign w:val="center"/>
          </w:tcPr>
          <w:p>
            <w:pPr>
              <w:rPr>
                <w:sz w:val="21"/>
                <w:szCs w:val="21"/>
              </w:rPr>
            </w:pPr>
            <w:r>
              <w:rPr>
                <w:sz w:val="21"/>
                <w:szCs w:val="21"/>
              </w:rPr>
              <w:t>Corporate discount form signed</w:t>
            </w:r>
          </w:p>
        </w:tc>
        <w:tc>
          <w:tcPr>
            <w:tcW w:w="2277" w:type="dxa"/>
            <w:vAlign w:val="center"/>
          </w:tcPr>
          <w:p>
            <w:pPr>
              <w:rPr>
                <w:rFonts w:hint="default"/>
                <w:sz w:val="21"/>
                <w:szCs w:val="21"/>
                <w:lang w:val="en-US"/>
              </w:rPr>
            </w:pPr>
            <w:r>
              <w:rPr>
                <w:sz w:val="21"/>
                <w:szCs w:val="21"/>
              </w:rPr>
              <w:t>N</w:t>
            </w:r>
            <w:r>
              <w:rPr>
                <w:rFonts w:hint="default"/>
                <w:sz w:val="21"/>
                <w:szCs w:val="21"/>
                <w:lang w:val="en-US"/>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Style w:val="4"/>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Style w:val="4"/>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Ambika</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w:t>
            </w:r>
            <w:r>
              <w:rPr>
                <w:rFonts w:hint="default"/>
                <w:sz w:val="21"/>
                <w:szCs w:val="21"/>
                <w:lang w:val="en-US"/>
              </w:rPr>
              <w:t>16</w:t>
            </w:r>
            <w:r>
              <w:rPr>
                <w:sz w:val="21"/>
                <w:szCs w:val="21"/>
                <w:lang w:val="en-US"/>
              </w:rPr>
              <w:t>-0</w:t>
            </w:r>
            <w:r>
              <w:rPr>
                <w:rFonts w:hint="default"/>
                <w:sz w:val="21"/>
                <w:szCs w:val="21"/>
                <w:lang w:val="en-US"/>
              </w:rPr>
              <w:t>6</w:t>
            </w:r>
            <w:r>
              <w:rPr>
                <w:sz w:val="21"/>
                <w:szCs w:val="21"/>
                <w:lang w:val="en-US"/>
              </w:rPr>
              <w:t>-2021</w:t>
            </w:r>
          </w:p>
        </w:tc>
        <w:tc>
          <w:tcPr>
            <w:tcW w:w="2520" w:type="dxa"/>
            <w:vAlign w:val="center"/>
          </w:tcPr>
          <w:p>
            <w:pPr>
              <w:rPr>
                <w:sz w:val="21"/>
                <w:szCs w:val="21"/>
              </w:rPr>
            </w:pPr>
            <w:r>
              <w:rPr>
                <w:sz w:val="21"/>
                <w:szCs w:val="21"/>
              </w:rPr>
              <w:t>Date:</w:t>
            </w:r>
            <w:r>
              <w:rPr>
                <w:sz w:val="21"/>
                <w:szCs w:val="21"/>
                <w:lang w:val="en-US"/>
              </w:rPr>
              <w:t xml:space="preserve"> </w:t>
            </w:r>
            <w:r>
              <w:rPr>
                <w:rFonts w:hint="default"/>
                <w:sz w:val="21"/>
                <w:szCs w:val="21"/>
                <w:lang w:val="en-US"/>
              </w:rPr>
              <w:t>16</w:t>
            </w:r>
            <w:r>
              <w:rPr>
                <w:sz w:val="21"/>
                <w:szCs w:val="21"/>
                <w:lang w:val="en-US"/>
              </w:rPr>
              <w:t>-0</w:t>
            </w:r>
            <w:r>
              <w:rPr>
                <w:rFonts w:hint="default"/>
                <w:sz w:val="21"/>
                <w:szCs w:val="21"/>
                <w:lang w:val="en-US"/>
              </w:rPr>
              <w:t>6</w:t>
            </w:r>
            <w:r>
              <w:rPr>
                <w:sz w:val="21"/>
                <w:szCs w:val="21"/>
                <w:lang w:val="en-US"/>
              </w:rPr>
              <w:t>-2021</w:t>
            </w:r>
          </w:p>
        </w:tc>
        <w:tc>
          <w:tcPr>
            <w:tcW w:w="3060" w:type="dxa"/>
            <w:vAlign w:val="center"/>
          </w:tcPr>
          <w:p>
            <w:pPr>
              <w:rPr>
                <w:sz w:val="21"/>
                <w:szCs w:val="21"/>
              </w:rPr>
            </w:pPr>
            <w:r>
              <w:rPr>
                <w:sz w:val="21"/>
                <w:szCs w:val="21"/>
              </w:rPr>
              <w:t>Date:</w:t>
            </w:r>
            <w:r>
              <w:rPr>
                <w:sz w:val="21"/>
                <w:szCs w:val="21"/>
                <w:lang w:val="en-US"/>
              </w:rPr>
              <w:t xml:space="preserve"> </w:t>
            </w:r>
            <w:r>
              <w:rPr>
                <w:rFonts w:hint="default"/>
                <w:sz w:val="21"/>
                <w:szCs w:val="21"/>
                <w:lang w:val="en-US"/>
              </w:rPr>
              <w:t>16</w:t>
            </w:r>
            <w:r>
              <w:rPr>
                <w:sz w:val="21"/>
                <w:szCs w:val="21"/>
                <w:lang w:val="en-US"/>
              </w:rPr>
              <w:t>-0</w:t>
            </w:r>
            <w:r>
              <w:rPr>
                <w:rFonts w:hint="default"/>
                <w:sz w:val="21"/>
                <w:szCs w:val="21"/>
                <w:lang w:val="en-US"/>
              </w:rPr>
              <w:t>6</w:t>
            </w:r>
            <w:r>
              <w:rPr>
                <w:sz w:val="21"/>
                <w:szCs w:val="21"/>
                <w:lang w:val="en-US"/>
              </w:rPr>
              <w:t>-2021</w:t>
            </w:r>
          </w:p>
        </w:tc>
        <w:tc>
          <w:tcPr>
            <w:tcW w:w="2505" w:type="dxa"/>
            <w:vAlign w:val="center"/>
          </w:tcPr>
          <w:p>
            <w:pPr>
              <w:rPr>
                <w:sz w:val="21"/>
                <w:szCs w:val="21"/>
              </w:rPr>
            </w:pPr>
            <w:r>
              <w:rPr>
                <w:sz w:val="21"/>
                <w:szCs w:val="21"/>
              </w:rPr>
              <w:t>Date:</w:t>
            </w:r>
            <w:r>
              <w:rPr>
                <w:sz w:val="21"/>
                <w:szCs w:val="21"/>
                <w:lang w:val="en-US"/>
              </w:rPr>
              <w:t xml:space="preserve"> </w:t>
            </w:r>
            <w:r>
              <w:rPr>
                <w:rFonts w:hint="default"/>
                <w:sz w:val="21"/>
                <w:szCs w:val="21"/>
                <w:lang w:val="en-US"/>
              </w:rPr>
              <w:t>16</w:t>
            </w:r>
            <w:r>
              <w:rPr>
                <w:sz w:val="21"/>
                <w:szCs w:val="21"/>
                <w:lang w:val="en-US"/>
              </w:rPr>
              <w:t>-0</w:t>
            </w:r>
            <w:r>
              <w:rPr>
                <w:rFonts w:hint="default"/>
                <w:sz w:val="21"/>
                <w:szCs w:val="21"/>
                <w:lang w:val="en-US"/>
              </w:rPr>
              <w:t>6</w:t>
            </w:r>
            <w:bookmarkStart w:id="0" w:name="_GoBack"/>
            <w:bookmarkEnd w:id="0"/>
            <w:r>
              <w:rPr>
                <w:sz w:val="21"/>
                <w:szCs w:val="21"/>
                <w:lang w:val="en-US"/>
              </w:rPr>
              <w:t>-2021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imHei">
    <w:altName w:val="SimSun"/>
    <w:panose1 w:val="02010600030101010101"/>
    <w:charset w:val="86"/>
    <w:family w:val="auto"/>
    <w:pitch w:val="default"/>
    <w:sig w:usb0="00000000" w:usb1="00000000" w:usb2="00000000" w:usb3="00000000" w:csb0="00040000"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94767"/>
    <w:rsid w:val="43D8592C"/>
    <w:rsid w:val="61CD1D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20"/>
    <w:qFormat/>
    <w:uiPriority w:val="0"/>
    <w:pPr>
      <w:keepNext/>
      <w:outlineLvl w:val="0"/>
    </w:pPr>
    <w:rPr>
      <w:u w:val="single"/>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qFormat/>
    <w:uiPriority w:val="99"/>
    <w:rPr>
      <w:rFonts w:ascii="Segoe UI" w:hAnsi="Segoe UI" w:cs="Segoe UI"/>
      <w:sz w:val="18"/>
      <w:szCs w:val="18"/>
    </w:rPr>
  </w:style>
  <w:style w:type="paragraph" w:styleId="6">
    <w:name w:val="Body Text"/>
    <w:basedOn w:val="1"/>
    <w:link w:val="26"/>
    <w:qFormat/>
    <w:uiPriority w:val="0"/>
    <w:pPr>
      <w:jc w:val="both"/>
    </w:pPr>
  </w:style>
  <w:style w:type="paragraph" w:styleId="7">
    <w:name w:val="Body Text 2"/>
    <w:basedOn w:val="1"/>
    <w:link w:val="27"/>
    <w:uiPriority w:val="0"/>
    <w:pPr>
      <w:jc w:val="both"/>
    </w:pPr>
  </w:style>
  <w:style w:type="paragraph" w:styleId="8">
    <w:name w:val="Body Text Indent"/>
    <w:basedOn w:val="1"/>
    <w:link w:val="25"/>
    <w:qFormat/>
    <w:uiPriority w:val="0"/>
    <w:pPr>
      <w:ind w:left="900" w:hanging="900"/>
    </w:pPr>
    <w:rPr>
      <w:b/>
    </w:rPr>
  </w:style>
  <w:style w:type="character" w:styleId="9">
    <w:name w:val="FollowedHyperlink"/>
    <w:qFormat/>
    <w:uiPriority w:val="0"/>
    <w:rPr>
      <w:color w:val="800080"/>
      <w:u w:val="single"/>
    </w:rPr>
  </w:style>
  <w:style w:type="paragraph" w:styleId="10">
    <w:name w:val="footer"/>
    <w:basedOn w:val="1"/>
    <w:link w:val="21"/>
    <w:qFormat/>
    <w:uiPriority w:val="99"/>
    <w:pPr>
      <w:tabs>
        <w:tab w:val="center" w:pos="4320"/>
        <w:tab w:val="right" w:pos="8640"/>
      </w:tabs>
    </w:pPr>
  </w:style>
  <w:style w:type="paragraph" w:styleId="11">
    <w:name w:val="header"/>
    <w:basedOn w:val="1"/>
    <w:link w:val="24"/>
    <w:qFormat/>
    <w:uiPriority w:val="99"/>
    <w:pPr>
      <w:tabs>
        <w:tab w:val="center" w:pos="4320"/>
        <w:tab w:val="right" w:pos="8640"/>
      </w:tabs>
    </w:pPr>
  </w:style>
  <w:style w:type="character" w:styleId="12">
    <w:name w:val="Hyperlink"/>
    <w:qFormat/>
    <w:uiPriority w:val="0"/>
    <w:rPr>
      <w:color w:val="0000FF"/>
      <w:u w:val="single"/>
    </w:rPr>
  </w:style>
  <w:style w:type="character" w:styleId="13">
    <w:name w:val="page number"/>
    <w:basedOn w:val="3"/>
    <w:qFormat/>
    <w:uiPriority w:val="0"/>
  </w:style>
  <w:style w:type="paragraph" w:styleId="14">
    <w:name w:val="Plain Text"/>
    <w:basedOn w:val="1"/>
    <w:link w:val="22"/>
    <w:qFormat/>
    <w:uiPriority w:val="0"/>
    <w:rPr>
      <w:rFonts w:ascii="Courier New" w:hAnsi="Courier New"/>
      <w:sz w:val="20"/>
      <w:szCs w:val="20"/>
    </w:rPr>
  </w:style>
  <w:style w:type="character" w:styleId="15">
    <w:name w:val="Strong"/>
    <w:qFormat/>
    <w:uiPriority w:val="0"/>
    <w:rPr>
      <w:b/>
      <w:bCs/>
    </w:rPr>
  </w:style>
  <w:style w:type="paragraph" w:styleId="16">
    <w:name w:val="Title"/>
    <w:basedOn w:val="1"/>
    <w:link w:val="23"/>
    <w:qFormat/>
    <w:uiPriority w:val="0"/>
    <w:pPr>
      <w:jc w:val="center"/>
    </w:pPr>
    <w:rPr>
      <w:b/>
      <w:bCs/>
      <w:szCs w:val="20"/>
      <w:u w:val="single"/>
    </w:rPr>
  </w:style>
  <w:style w:type="paragraph" w:customStyle="1" w:styleId="17">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8">
    <w:name w:val="No Spacing"/>
    <w:qFormat/>
    <w:uiPriority w:val="1"/>
    <w:rPr>
      <w:rFonts w:ascii="Calibri" w:hAnsi="Calibri" w:eastAsia="Times New Roman" w:cs="Arial"/>
      <w:sz w:val="22"/>
      <w:szCs w:val="22"/>
      <w:lang w:val="en-US" w:eastAsia="en-US" w:bidi="ar-SA"/>
    </w:rPr>
  </w:style>
  <w:style w:type="paragraph" w:customStyle="1" w:styleId="19">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20">
    <w:name w:val="Heading 1 Char"/>
    <w:basedOn w:val="3"/>
    <w:link w:val="2"/>
    <w:qFormat/>
    <w:uiPriority w:val="0"/>
    <w:rPr>
      <w:rFonts w:eastAsia="Times New Roman"/>
      <w:u w:val="single"/>
      <w:lang w:val="en-US"/>
    </w:rPr>
  </w:style>
  <w:style w:type="character" w:customStyle="1" w:styleId="21">
    <w:name w:val="Footer Char"/>
    <w:basedOn w:val="3"/>
    <w:link w:val="10"/>
    <w:qFormat/>
    <w:uiPriority w:val="99"/>
    <w:rPr>
      <w:rFonts w:eastAsia="Times New Roman"/>
      <w:lang w:val="en-US"/>
    </w:rPr>
  </w:style>
  <w:style w:type="character" w:customStyle="1" w:styleId="22">
    <w:name w:val="Plain Text Char"/>
    <w:basedOn w:val="3"/>
    <w:link w:val="14"/>
    <w:qFormat/>
    <w:uiPriority w:val="0"/>
    <w:rPr>
      <w:rFonts w:ascii="Courier New" w:hAnsi="Courier New" w:eastAsia="Times New Roman"/>
      <w:sz w:val="20"/>
      <w:szCs w:val="20"/>
      <w:lang w:val="en-US"/>
    </w:rPr>
  </w:style>
  <w:style w:type="character" w:customStyle="1" w:styleId="23">
    <w:name w:val="Title Char"/>
    <w:basedOn w:val="3"/>
    <w:link w:val="16"/>
    <w:qFormat/>
    <w:uiPriority w:val="0"/>
    <w:rPr>
      <w:rFonts w:eastAsia="Times New Roman"/>
      <w:b/>
      <w:bCs/>
      <w:szCs w:val="20"/>
      <w:u w:val="single"/>
      <w:lang w:val="en-US"/>
    </w:rPr>
  </w:style>
  <w:style w:type="character" w:customStyle="1" w:styleId="24">
    <w:name w:val="Header Char"/>
    <w:basedOn w:val="3"/>
    <w:link w:val="11"/>
    <w:uiPriority w:val="99"/>
    <w:rPr>
      <w:rFonts w:eastAsia="Times New Roman"/>
      <w:lang w:val="en-US"/>
    </w:rPr>
  </w:style>
  <w:style w:type="character" w:customStyle="1" w:styleId="25">
    <w:name w:val="Body Text Indent Char"/>
    <w:basedOn w:val="3"/>
    <w:link w:val="8"/>
    <w:qFormat/>
    <w:uiPriority w:val="0"/>
    <w:rPr>
      <w:rFonts w:eastAsia="Times New Roman"/>
      <w:b/>
      <w:lang w:val="en-US"/>
    </w:rPr>
  </w:style>
  <w:style w:type="character" w:customStyle="1" w:styleId="26">
    <w:name w:val="Body Text Char"/>
    <w:basedOn w:val="3"/>
    <w:link w:val="6"/>
    <w:qFormat/>
    <w:uiPriority w:val="0"/>
    <w:rPr>
      <w:rFonts w:eastAsia="Times New Roman"/>
      <w:lang w:val="en-US"/>
    </w:rPr>
  </w:style>
  <w:style w:type="character" w:customStyle="1" w:styleId="27">
    <w:name w:val="Body Text 2 Char"/>
    <w:basedOn w:val="3"/>
    <w:link w:val="7"/>
    <w:qFormat/>
    <w:uiPriority w:val="0"/>
    <w:rPr>
      <w:rFonts w:eastAsia="Times New Roman"/>
      <w:lang w:val="en-US"/>
    </w:rPr>
  </w:style>
  <w:style w:type="character" w:customStyle="1" w:styleId="28">
    <w:name w:val="Balloon Text Char"/>
    <w:basedOn w:val="3"/>
    <w:link w:val="5"/>
    <w:semiHidden/>
    <w:qFormat/>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TotalTime>1</TotalTime>
  <ScaleCrop>false</ScaleCrop>
  <LinksUpToDate>false</LinksUpToDate>
  <CharactersWithSpaces>0</CharactersWithSpaces>
  <Application>WPS Office_11.2.0.10175_F1E327BC-269C-435d-A152-05C5408002CA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Nagarjuna</cp:lastModifiedBy>
  <cp:lastPrinted>2021-03-24T09:35:00Z</cp:lastPrinted>
  <dcterms:modified xsi:type="dcterms:W3CDTF">2021-06-16T06:41:04Z</dcterms:modified>
  <dc:title>			Booking declaration form 			Scan id no.: 1108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1033-11.2.0.10175</vt:lpwstr>
  </property>
</Properties>
</file>